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8E486" w14:textId="77777777" w:rsidR="00F6213F" w:rsidRPr="00694791" w:rsidRDefault="00F6213F" w:rsidP="00F6213F">
      <w:pPr>
        <w:ind w:firstLine="709"/>
        <w:jc w:val="center"/>
        <w:rPr>
          <w:b/>
          <w:bCs/>
          <w:color w:val="000000" w:themeColor="text1"/>
        </w:rPr>
      </w:pPr>
      <w:r w:rsidRPr="00694791">
        <w:rPr>
          <w:b/>
          <w:bCs/>
          <w:color w:val="000000" w:themeColor="text1"/>
        </w:rPr>
        <w:t xml:space="preserve">Подпрограмма </w:t>
      </w:r>
      <w:r w:rsidR="00F9253B" w:rsidRPr="00694791">
        <w:rPr>
          <w:b/>
          <w:bCs/>
          <w:color w:val="000000" w:themeColor="text1"/>
        </w:rPr>
        <w:t>2</w:t>
      </w:r>
      <w:r w:rsidRPr="00694791">
        <w:rPr>
          <w:b/>
          <w:bCs/>
          <w:color w:val="000000" w:themeColor="text1"/>
        </w:rPr>
        <w:t>. «</w:t>
      </w:r>
      <w:r w:rsidR="00912187" w:rsidRPr="00694791">
        <w:rPr>
          <w:b/>
          <w:bCs/>
          <w:color w:val="000000" w:themeColor="text1"/>
        </w:rPr>
        <w:t>Развитие дополнительного образования и воспитания детей и молодежи</w:t>
      </w:r>
      <w:r w:rsidRPr="00694791">
        <w:rPr>
          <w:b/>
          <w:bCs/>
          <w:color w:val="000000" w:themeColor="text1"/>
        </w:rPr>
        <w:t>»</w:t>
      </w:r>
    </w:p>
    <w:p w14:paraId="13B8E487" w14:textId="77777777" w:rsidR="00F6213F" w:rsidRPr="00694791" w:rsidRDefault="00F6213F" w:rsidP="00F6213F">
      <w:pPr>
        <w:rPr>
          <w:color w:val="000000" w:themeColor="text1"/>
        </w:rPr>
      </w:pPr>
    </w:p>
    <w:p w14:paraId="13B8E488" w14:textId="77777777" w:rsidR="00F6213F" w:rsidRPr="00694791" w:rsidRDefault="00F6213F" w:rsidP="00F6213F">
      <w:pPr>
        <w:ind w:firstLine="709"/>
        <w:rPr>
          <w:b/>
          <w:bCs/>
          <w:color w:val="000000" w:themeColor="text1"/>
        </w:rPr>
      </w:pPr>
      <w:r w:rsidRPr="00694791">
        <w:rPr>
          <w:b/>
          <w:bCs/>
          <w:color w:val="000000" w:themeColor="text1"/>
        </w:rPr>
        <w:t>Раздел 2 отчета.</w:t>
      </w:r>
    </w:p>
    <w:p w14:paraId="13B8E489" w14:textId="77777777" w:rsidR="00BA57F7" w:rsidRPr="00694791" w:rsidRDefault="00F6213F" w:rsidP="00BA57F7">
      <w:pPr>
        <w:ind w:firstLine="709"/>
        <w:rPr>
          <w:b/>
          <w:bCs/>
          <w:color w:val="000000" w:themeColor="text1"/>
        </w:rPr>
      </w:pPr>
      <w:r w:rsidRPr="00694791">
        <w:rPr>
          <w:b/>
          <w:bCs/>
          <w:color w:val="000000" w:themeColor="text1"/>
        </w:rPr>
        <w:t>Результаты реализации мероприятий в разрезе подпрограмм государственной программы</w:t>
      </w:r>
    </w:p>
    <w:p w14:paraId="13B8E48A" w14:textId="77777777" w:rsidR="00BA57F7" w:rsidRPr="00694791" w:rsidRDefault="00BA57F7" w:rsidP="00BA57F7">
      <w:pPr>
        <w:ind w:firstLine="709"/>
        <w:rPr>
          <w:b/>
          <w:bCs/>
          <w:color w:val="000000" w:themeColor="text1"/>
        </w:rPr>
      </w:pPr>
    </w:p>
    <w:p w14:paraId="13B8E48B" w14:textId="77777777" w:rsidR="00912187" w:rsidRPr="00694791" w:rsidRDefault="00440E07" w:rsidP="00912187">
      <w:pPr>
        <w:ind w:firstLine="709"/>
        <w:jc w:val="both"/>
        <w:rPr>
          <w:color w:val="000000" w:themeColor="text1"/>
        </w:rPr>
      </w:pPr>
      <w:r w:rsidRPr="00694791">
        <w:rPr>
          <w:color w:val="000000" w:themeColor="text1"/>
        </w:rPr>
        <w:t xml:space="preserve">1. В </w:t>
      </w:r>
      <w:r w:rsidR="00912187" w:rsidRPr="00694791">
        <w:rPr>
          <w:color w:val="000000" w:themeColor="text1"/>
        </w:rPr>
        <w:t>системе образования в Нижегородской области на 31 декабря 201</w:t>
      </w:r>
      <w:r w:rsidR="000C64ED" w:rsidRPr="00694791">
        <w:rPr>
          <w:color w:val="000000" w:themeColor="text1"/>
        </w:rPr>
        <w:t>9</w:t>
      </w:r>
      <w:r w:rsidR="00912187" w:rsidRPr="00694791">
        <w:rPr>
          <w:color w:val="000000" w:themeColor="text1"/>
        </w:rPr>
        <w:t xml:space="preserve"> года работали 1</w:t>
      </w:r>
      <w:r w:rsidR="000C64ED" w:rsidRPr="00694791">
        <w:rPr>
          <w:color w:val="000000" w:themeColor="text1"/>
        </w:rPr>
        <w:t>6</w:t>
      </w:r>
      <w:r w:rsidR="00912187" w:rsidRPr="00694791">
        <w:rPr>
          <w:color w:val="000000" w:themeColor="text1"/>
        </w:rPr>
        <w:t>2 государственных и муниципальных организаций дополнительного образования, в которых обучались более 13</w:t>
      </w:r>
      <w:r w:rsidR="000C64ED" w:rsidRPr="00694791">
        <w:rPr>
          <w:color w:val="000000" w:themeColor="text1"/>
        </w:rPr>
        <w:t>8</w:t>
      </w:r>
      <w:r w:rsidR="00912187" w:rsidRPr="00694791">
        <w:rPr>
          <w:color w:val="000000" w:themeColor="text1"/>
        </w:rPr>
        <w:t xml:space="preserve"> тысяч обучающихся. С учетом обучающихся, занимающихся в творческих объединениях на базах общеобразовательных организаций программами дополнительного образования в Нижегородской области охвачено </w:t>
      </w:r>
      <w:r w:rsidR="000C64ED" w:rsidRPr="00694791">
        <w:rPr>
          <w:color w:val="000000" w:themeColor="text1"/>
        </w:rPr>
        <w:t>73</w:t>
      </w:r>
      <w:r w:rsidR="00912187" w:rsidRPr="00694791">
        <w:rPr>
          <w:color w:val="000000" w:themeColor="text1"/>
        </w:rPr>
        <w:t xml:space="preserve">% </w:t>
      </w:r>
      <w:r w:rsidR="000C64ED" w:rsidRPr="00694791">
        <w:rPr>
          <w:color w:val="000000" w:themeColor="text1"/>
        </w:rPr>
        <w:t>детей в возрасте от 5 до 18 лет (охват скорректирован с учетом внедрения системы персонифицированного финансирования дополнительного образования детей).</w:t>
      </w:r>
    </w:p>
    <w:p w14:paraId="13B8E48C" w14:textId="77777777" w:rsidR="00912187" w:rsidRPr="00694791" w:rsidRDefault="00912187" w:rsidP="00912187">
      <w:pPr>
        <w:ind w:firstLine="709"/>
        <w:jc w:val="both"/>
        <w:rPr>
          <w:color w:val="000000" w:themeColor="text1"/>
        </w:rPr>
      </w:pPr>
      <w:r w:rsidRPr="00694791">
        <w:rPr>
          <w:color w:val="000000" w:themeColor="text1"/>
        </w:rPr>
        <w:t>В целях обновления содержания дополнительного образования, повышения уровня профессионального мастерства педагогических работников сферы воспитания и дополнительного образования, выявления и распространения передового и инновационного опыта, эффективных форм и методов работы проведено более 100 областных мероприятий, в которых приняли участие более 350 тысяч детей. Все мероприятия проходят в несколько этапов: школьный, районный, зональный, областной, такая организация конкурсов способствует охвату максимального количества детей и вовлечение их в деятельность по всем направлениям дополнительного образования.</w:t>
      </w:r>
    </w:p>
    <w:p w14:paraId="13B8E48D" w14:textId="77777777" w:rsidR="00791E40" w:rsidRPr="00694791" w:rsidRDefault="00791E40" w:rsidP="00791E40">
      <w:pPr>
        <w:spacing w:line="264" w:lineRule="auto"/>
        <w:ind w:firstLine="720"/>
        <w:jc w:val="both"/>
        <w:rPr>
          <w:color w:val="000000" w:themeColor="text1"/>
          <w:lang w:eastAsia="en-US"/>
        </w:rPr>
      </w:pPr>
      <w:r w:rsidRPr="00694791">
        <w:rPr>
          <w:color w:val="000000" w:themeColor="text1"/>
          <w:lang w:eastAsia="en-US"/>
        </w:rPr>
        <w:t xml:space="preserve">С 2019 года Нижегородская область приступила к реализации федерального проекта «Успех каждого ребенка» национального проекта «Образование» в рамках которого началось внедрение целевой модели развития дополнительного образования детей, включающей в том числе обеспечение деятельности интернет-платформы «Навигатор дополнительного образования детей», которая позволила максимально довести до детей и родителей информацию об услугах дополнительного образования (в 2019 году в Навигаторе зарегистрировано 1342 образовательные организации, которые разместили 12630 образовательных программ дополнительного образования). </w:t>
      </w:r>
    </w:p>
    <w:p w14:paraId="13B8E48E" w14:textId="77777777" w:rsidR="00791E40" w:rsidRPr="00694791" w:rsidRDefault="00791E40" w:rsidP="00791E40">
      <w:pPr>
        <w:spacing w:line="264" w:lineRule="auto"/>
        <w:ind w:firstLine="720"/>
        <w:jc w:val="both"/>
        <w:rPr>
          <w:color w:val="000000" w:themeColor="text1"/>
          <w:lang w:eastAsia="en-US"/>
        </w:rPr>
      </w:pPr>
      <w:r w:rsidRPr="00694791">
        <w:rPr>
          <w:color w:val="000000" w:themeColor="text1"/>
          <w:lang w:eastAsia="en-US"/>
        </w:rPr>
        <w:t>Всего программами дополнительного образования в 2019 году охвачено 73 % детей в возрасте от 5 до 18 лет (2018 год – 84,7% 2017– 83,5%, 2016 год – 84,4%). Изменение показателя охвата детей услугами дополнительного образования связано с введением системы персонифицированного учета детей, занимающихся по программам дополнительного образования. При этом количество услуг дополнительного образования, предоставляемых детям, и количество детей (как физических лиц), охваченных данными услугами не уменьшилось.</w:t>
      </w:r>
    </w:p>
    <w:p w14:paraId="13B8E48F" w14:textId="77777777" w:rsidR="00791E40" w:rsidRPr="00694791" w:rsidRDefault="00791E40" w:rsidP="00791E40">
      <w:pPr>
        <w:spacing w:line="264" w:lineRule="auto"/>
        <w:ind w:firstLine="720"/>
        <w:jc w:val="both"/>
        <w:rPr>
          <w:color w:val="000000" w:themeColor="text1"/>
        </w:rPr>
      </w:pPr>
      <w:r w:rsidRPr="00694791">
        <w:rPr>
          <w:color w:val="000000" w:themeColor="text1"/>
        </w:rPr>
        <w:t xml:space="preserve">В целях организации работы по выявлению и поддержке детских талантов в 2019 году в рамках федерального проекта «Успех каждого ребенка» национального проекта «Образование» был открыт региональный центр выявления, развития и поддержки способностей и талантов у детей и молодежи «Вега», деятельность которого включает реализацию долгосрочных программ по техническому, естественнонаучному, физкультурно-спортивному, художественному, туристско-краеведческому и социально-педагогическому направлениям дополнительного образования (от 1 года до 3-х лет) и проведение краткосрочных учебных интенсивных сборов (от 14 до 24 дней) по направлениям «Наука», «Спорт» и «Искусство», организацию фестивалей, соревнований, олимпиад и конкурсов, формирование и подготовку сборных региональных команд для участия во всероссийских мероприятиях и много другое. </w:t>
      </w:r>
    </w:p>
    <w:p w14:paraId="13B8E490" w14:textId="77777777" w:rsidR="00791E40" w:rsidRPr="00694791" w:rsidRDefault="00791E40" w:rsidP="00791E40">
      <w:pPr>
        <w:spacing w:line="264" w:lineRule="auto"/>
        <w:ind w:firstLine="720"/>
        <w:jc w:val="both"/>
        <w:rPr>
          <w:color w:val="000000" w:themeColor="text1"/>
        </w:rPr>
      </w:pPr>
      <w:r w:rsidRPr="00694791">
        <w:rPr>
          <w:color w:val="000000" w:themeColor="text1"/>
        </w:rPr>
        <w:t xml:space="preserve">Образовательный процесс организован на базах ведущих государственных образовательных организаций («Центр развития творчества детей и юношества Нижегородской области», Лицей-интернат «Центр одаренных детей», Детско-юношеский центр «Олимпиец» и Детский санаторно-оздоровительный образовательный центр «Лазурный») с использованием современных цифровых лабораторий по физике, химии, </w:t>
      </w:r>
      <w:r w:rsidRPr="00694791">
        <w:rPr>
          <w:color w:val="000000" w:themeColor="text1"/>
        </w:rPr>
        <w:lastRenderedPageBreak/>
        <w:t>биологии, географии, математике, русскому языку и литературе, истории и обществознанию, иностранному языку, медицинских исследований, лабораторий производственного цикла, цифровых измерений, аэродинамических исследований, архитектурных исследований, мультстудий и дизайн-лабораторий.</w:t>
      </w:r>
    </w:p>
    <w:p w14:paraId="13B8E491" w14:textId="77777777" w:rsidR="00791E40" w:rsidRPr="00694791" w:rsidRDefault="00791E40" w:rsidP="00791E40">
      <w:pPr>
        <w:spacing w:line="264" w:lineRule="auto"/>
        <w:ind w:firstLine="720"/>
        <w:jc w:val="both"/>
        <w:rPr>
          <w:color w:val="000000" w:themeColor="text1"/>
        </w:rPr>
      </w:pPr>
      <w:r w:rsidRPr="00694791">
        <w:rPr>
          <w:color w:val="000000" w:themeColor="text1"/>
        </w:rPr>
        <w:t>В прошедшем году участниками учебных интенсивных сборов стали более 6 тысяч школьников из всех районов области. Из них более 3000 продолжили обучение по дистанционным образовательным программам и вновь встретятся на сборах 2020 года.</w:t>
      </w:r>
    </w:p>
    <w:p w14:paraId="13B8E492" w14:textId="77777777" w:rsidR="005F58ED" w:rsidRPr="00694791" w:rsidRDefault="005F58ED" w:rsidP="005F58ED">
      <w:pPr>
        <w:ind w:firstLine="709"/>
        <w:jc w:val="both"/>
        <w:rPr>
          <w:color w:val="000000" w:themeColor="text1"/>
        </w:rPr>
      </w:pPr>
      <w:r w:rsidRPr="00694791">
        <w:rPr>
          <w:color w:val="000000" w:themeColor="text1"/>
        </w:rPr>
        <w:t>С целью обеспечения государственной поддержки системы дополнительного образования детей в 2019 году проведен конкурсный отбор лучших организаций дополнительного образования, ведущих инновационную образовательную деятельность. По результатам конкурсного отбора определены 4 лучших организации дополнительного образования, которые получили Грант Губернатора в размере 206,8 тысяч рублей на каждое учреждение.</w:t>
      </w:r>
    </w:p>
    <w:p w14:paraId="13B8E493" w14:textId="77777777" w:rsidR="005F58ED" w:rsidRPr="00694791" w:rsidRDefault="005F58ED" w:rsidP="005F58ED">
      <w:pPr>
        <w:ind w:firstLine="709"/>
        <w:jc w:val="both"/>
        <w:rPr>
          <w:color w:val="000000" w:themeColor="text1"/>
        </w:rPr>
      </w:pPr>
      <w:r w:rsidRPr="00694791">
        <w:rPr>
          <w:color w:val="000000" w:themeColor="text1"/>
        </w:rPr>
        <w:t>В 2019 году торжественно открыт Центр цифрового образования детей ИТ-куб на базе ГБОУ ВО «Нижегородский государственный инженерно-экономический университет», в котором обучается 400 детей с 10 до 18 лет. Центр «IT-куб» реализует программы дополнительного образования детей по следующим направлениям (кубам):</w:t>
      </w:r>
    </w:p>
    <w:p w14:paraId="13B8E494" w14:textId="77777777" w:rsidR="005F58ED" w:rsidRPr="00694791" w:rsidRDefault="005F58ED" w:rsidP="005F58ED">
      <w:pPr>
        <w:ind w:firstLine="709"/>
        <w:jc w:val="both"/>
        <w:rPr>
          <w:color w:val="000000" w:themeColor="text1"/>
        </w:rPr>
      </w:pPr>
      <w:r w:rsidRPr="00694791">
        <w:rPr>
          <w:color w:val="000000" w:themeColor="text1"/>
        </w:rPr>
        <w:t>1. Разработка VR/AR приложение;</w:t>
      </w:r>
    </w:p>
    <w:p w14:paraId="13B8E495" w14:textId="77777777" w:rsidR="005F58ED" w:rsidRPr="00694791" w:rsidRDefault="005F58ED" w:rsidP="005F58ED">
      <w:pPr>
        <w:ind w:firstLine="709"/>
        <w:jc w:val="both"/>
        <w:rPr>
          <w:color w:val="000000" w:themeColor="text1"/>
        </w:rPr>
      </w:pPr>
      <w:r w:rsidRPr="00694791">
        <w:rPr>
          <w:color w:val="000000" w:themeColor="text1"/>
        </w:rPr>
        <w:t>2. Робототехника;</w:t>
      </w:r>
    </w:p>
    <w:p w14:paraId="13B8E496" w14:textId="77777777" w:rsidR="005F58ED" w:rsidRPr="00694791" w:rsidRDefault="005F58ED" w:rsidP="005F58ED">
      <w:pPr>
        <w:ind w:firstLine="709"/>
        <w:jc w:val="both"/>
        <w:rPr>
          <w:color w:val="000000" w:themeColor="text1"/>
        </w:rPr>
      </w:pPr>
      <w:r w:rsidRPr="00694791">
        <w:rPr>
          <w:color w:val="000000" w:themeColor="text1"/>
        </w:rPr>
        <w:t>3. Мобильная разработка;</w:t>
      </w:r>
    </w:p>
    <w:p w14:paraId="13B8E497" w14:textId="77777777" w:rsidR="005F58ED" w:rsidRPr="00694791" w:rsidRDefault="005F58ED" w:rsidP="005F58ED">
      <w:pPr>
        <w:ind w:firstLine="709"/>
        <w:jc w:val="both"/>
        <w:rPr>
          <w:color w:val="000000" w:themeColor="text1"/>
        </w:rPr>
      </w:pPr>
      <w:r w:rsidRPr="00694791">
        <w:rPr>
          <w:color w:val="000000" w:themeColor="text1"/>
        </w:rPr>
        <w:t>4. Цифровая гигиена и работа с большими данными;</w:t>
      </w:r>
    </w:p>
    <w:p w14:paraId="13B8E498" w14:textId="77777777" w:rsidR="005F58ED" w:rsidRPr="00694791" w:rsidRDefault="005F58ED" w:rsidP="005F58ED">
      <w:pPr>
        <w:ind w:firstLine="709"/>
        <w:jc w:val="both"/>
        <w:rPr>
          <w:color w:val="000000" w:themeColor="text1"/>
        </w:rPr>
      </w:pPr>
      <w:r w:rsidRPr="00694791">
        <w:rPr>
          <w:color w:val="000000" w:themeColor="text1"/>
        </w:rPr>
        <w:t>5. Основы программирования на языке Java;</w:t>
      </w:r>
    </w:p>
    <w:p w14:paraId="13B8E499" w14:textId="77777777" w:rsidR="005F58ED" w:rsidRPr="00694791" w:rsidRDefault="005F58ED" w:rsidP="005F58ED">
      <w:pPr>
        <w:ind w:firstLine="709"/>
        <w:jc w:val="both"/>
        <w:rPr>
          <w:color w:val="000000" w:themeColor="text1"/>
        </w:rPr>
      </w:pPr>
      <w:r w:rsidRPr="00694791">
        <w:rPr>
          <w:color w:val="000000" w:themeColor="text1"/>
        </w:rPr>
        <w:t>6. Системное администрирование;</w:t>
      </w:r>
    </w:p>
    <w:p w14:paraId="13B8E49A" w14:textId="77777777" w:rsidR="005F58ED" w:rsidRDefault="005F58ED" w:rsidP="005F58ED">
      <w:pPr>
        <w:ind w:firstLine="709"/>
        <w:jc w:val="both"/>
        <w:rPr>
          <w:color w:val="000000" w:themeColor="text1"/>
        </w:rPr>
      </w:pPr>
      <w:r w:rsidRPr="00694791">
        <w:rPr>
          <w:color w:val="000000" w:themeColor="text1"/>
        </w:rPr>
        <w:t>7. Разработка приложений на языке программирования Python.</w:t>
      </w:r>
    </w:p>
    <w:p w14:paraId="13B8E49B" w14:textId="77777777" w:rsidR="008E0D49" w:rsidRPr="00694791" w:rsidRDefault="008E0D49" w:rsidP="005F58ED">
      <w:pPr>
        <w:ind w:firstLine="709"/>
        <w:jc w:val="both"/>
        <w:rPr>
          <w:color w:val="000000" w:themeColor="text1"/>
        </w:rPr>
      </w:pPr>
    </w:p>
    <w:p w14:paraId="13B8E49C" w14:textId="77777777" w:rsidR="005F58ED" w:rsidRPr="00694791" w:rsidRDefault="005F58ED" w:rsidP="005F58ED">
      <w:pPr>
        <w:ind w:firstLine="709"/>
        <w:jc w:val="both"/>
        <w:rPr>
          <w:color w:val="000000" w:themeColor="text1"/>
        </w:rPr>
      </w:pPr>
      <w:r w:rsidRPr="00694791">
        <w:rPr>
          <w:color w:val="000000" w:themeColor="text1"/>
        </w:rPr>
        <w:t>В 2019 году при поддержке промышленных партнеров открыты 2 площадки детского технопарка «Кванториум»:</w:t>
      </w:r>
    </w:p>
    <w:p w14:paraId="13B8E49D" w14:textId="77777777" w:rsidR="005F58ED" w:rsidRPr="00694791" w:rsidRDefault="005F58ED" w:rsidP="005F58ED">
      <w:pPr>
        <w:ind w:firstLine="709"/>
        <w:jc w:val="both"/>
        <w:rPr>
          <w:color w:val="000000" w:themeColor="text1"/>
        </w:rPr>
      </w:pPr>
      <w:r w:rsidRPr="00694791">
        <w:rPr>
          <w:color w:val="000000" w:themeColor="text1"/>
        </w:rPr>
        <w:t>- на базе Корпоративного университета Группы ГАЗ, рассчитанной на 400 обучающихся;</w:t>
      </w:r>
    </w:p>
    <w:p w14:paraId="13B8E49E" w14:textId="77777777" w:rsidR="005F58ED" w:rsidRPr="00694791" w:rsidRDefault="005F58ED" w:rsidP="005F58ED">
      <w:pPr>
        <w:ind w:firstLine="709"/>
        <w:jc w:val="both"/>
        <w:rPr>
          <w:color w:val="000000" w:themeColor="text1"/>
        </w:rPr>
      </w:pPr>
      <w:r w:rsidRPr="00694791">
        <w:rPr>
          <w:color w:val="000000" w:themeColor="text1"/>
        </w:rPr>
        <w:t>- на базе АО «Технопарк «Саров»</w:t>
      </w:r>
      <w:r w:rsidR="0033232F">
        <w:rPr>
          <w:color w:val="000000" w:themeColor="text1"/>
        </w:rPr>
        <w:t>, рассчитанной на 800 обучающихся</w:t>
      </w:r>
      <w:r w:rsidRPr="00694791">
        <w:rPr>
          <w:color w:val="000000" w:themeColor="text1"/>
        </w:rPr>
        <w:t>.</w:t>
      </w:r>
    </w:p>
    <w:p w14:paraId="13B8E49F" w14:textId="77777777" w:rsidR="005F58ED" w:rsidRPr="00694791" w:rsidRDefault="005F58ED" w:rsidP="005F58ED">
      <w:pPr>
        <w:ind w:firstLine="709"/>
        <w:jc w:val="both"/>
        <w:rPr>
          <w:color w:val="000000" w:themeColor="text1"/>
        </w:rPr>
      </w:pPr>
      <w:r w:rsidRPr="00694791">
        <w:rPr>
          <w:color w:val="000000" w:themeColor="text1"/>
        </w:rPr>
        <w:t>В рамках Федерального проекта «Успех каждого ребенка» национального проекта «Образование» создан Дом научной коллаборации (Центр ДНК). Центр ДНК создан на базе Нижегородского государственного технического университета им. Р.Е. Алексеева (НГТУ). 400 детей получили возможность обучаться в центре ДНК дополнительным общеобразовательным программами, а количество вовлеченных детей в различные мероприятия, акции, мастер-классы составляет 1500 человек.</w:t>
      </w:r>
    </w:p>
    <w:p w14:paraId="13B8E4A0" w14:textId="77777777" w:rsidR="005F58ED" w:rsidRDefault="005F58ED" w:rsidP="005F58ED">
      <w:pPr>
        <w:ind w:firstLine="709"/>
        <w:jc w:val="both"/>
        <w:rPr>
          <w:color w:val="000000" w:themeColor="text1"/>
        </w:rPr>
      </w:pPr>
      <w:r w:rsidRPr="00694791">
        <w:rPr>
          <w:color w:val="000000" w:themeColor="text1"/>
        </w:rPr>
        <w:t>ДНК носит имя знаменитого нижегородского изобретателя - Ивана Петровича Кулибина. Это уникальный центр, обеспечивающий реализацию новейших программ технического творчества для школьников и дополнительных профессиональных программ для педагогов, отвечающих приоритетным направлениям научно-технологического развития Российской Федерации. Целью ДНК является развитие современных компетенций и профессиональной ориентации обучающихся.</w:t>
      </w:r>
      <w:r w:rsidR="007E1D94">
        <w:rPr>
          <w:color w:val="000000" w:themeColor="text1"/>
        </w:rPr>
        <w:t xml:space="preserve"> </w:t>
      </w:r>
    </w:p>
    <w:p w14:paraId="13B8E4A1" w14:textId="77777777" w:rsidR="007E1D94" w:rsidRPr="007E1D94" w:rsidRDefault="007E1D94" w:rsidP="007E1D94">
      <w:pPr>
        <w:ind w:firstLine="709"/>
        <w:jc w:val="both"/>
        <w:rPr>
          <w:color w:val="000000" w:themeColor="text1"/>
        </w:rPr>
      </w:pPr>
      <w:r>
        <w:rPr>
          <w:color w:val="000000" w:themeColor="text1"/>
        </w:rPr>
        <w:t xml:space="preserve">В рамках реализации федерального проекта «Кадры для цифровой экономики» с </w:t>
      </w:r>
      <w:r w:rsidRPr="007E1D94">
        <w:rPr>
          <w:color w:val="000000" w:themeColor="text1"/>
        </w:rPr>
        <w:t>26 октября по 9 ноября 2019 года на территории детской оздоровительной</w:t>
      </w:r>
      <w:r>
        <w:rPr>
          <w:color w:val="000000" w:themeColor="text1"/>
        </w:rPr>
        <w:t xml:space="preserve"> </w:t>
      </w:r>
      <w:r w:rsidRPr="007E1D94">
        <w:rPr>
          <w:color w:val="000000" w:themeColor="text1"/>
        </w:rPr>
        <w:t xml:space="preserve">базы отдыха «Ласточка» (Нижегородская область, Вадский район, деревня Костино) </w:t>
      </w:r>
      <w:r>
        <w:rPr>
          <w:color w:val="000000" w:themeColor="text1"/>
        </w:rPr>
        <w:t xml:space="preserve">проведена </w:t>
      </w:r>
      <w:r w:rsidRPr="007E1D94">
        <w:rPr>
          <w:color w:val="000000" w:themeColor="text1"/>
        </w:rPr>
        <w:t>Профильная смена «Тариф «Цифровая осень».</w:t>
      </w:r>
      <w:r>
        <w:rPr>
          <w:color w:val="000000" w:themeColor="text1"/>
        </w:rPr>
        <w:t xml:space="preserve"> </w:t>
      </w:r>
      <w:r w:rsidRPr="007E1D94">
        <w:rPr>
          <w:color w:val="000000" w:themeColor="text1"/>
        </w:rPr>
        <w:t xml:space="preserve">Это двухнедельный выездной образовательный интенсив в рамках федеральных проектов «Кампус молодежных инноваций» и «Кадры для цифровой экономики» национальной программы «Цифровая экономика». Продуктом двухнедельного образовательного интенсива стали разработанные участниками Смены проекты, направленные на решение современных проблем в различных отраслях жизнедеятельности </w:t>
      </w:r>
      <w:r w:rsidRPr="007E1D94">
        <w:rPr>
          <w:color w:val="000000" w:themeColor="text1"/>
        </w:rPr>
        <w:lastRenderedPageBreak/>
        <w:t>человека.</w:t>
      </w:r>
    </w:p>
    <w:p w14:paraId="13B8E4A2" w14:textId="77777777" w:rsidR="007E1D94" w:rsidRPr="007E1D94" w:rsidRDefault="007E1D94" w:rsidP="007E1D94">
      <w:pPr>
        <w:ind w:firstLine="709"/>
        <w:jc w:val="both"/>
        <w:rPr>
          <w:color w:val="000000" w:themeColor="text1"/>
        </w:rPr>
      </w:pPr>
      <w:r w:rsidRPr="007E1D94">
        <w:rPr>
          <w:color w:val="000000" w:themeColor="text1"/>
        </w:rPr>
        <w:t>В рамках федерального проекта «Кампус молодежных инноваций» на протяжении 2 недель 130 участников из Нижегородской области, Республики Узбекистан и Республики Сербия создавали собственные проекты в следующих направлениях: DIY, комплексная робототехника, программирование игр, лаборатория цифровой обработки данных научного эксперимента, проектирование виртуальных миров (VR-направление), создание приложений с технологией AR (дополненной реальности) и мобильный видеоблогер. Организатор смены – детский технопарк «Кванториум» Нижний Новгород.</w:t>
      </w:r>
    </w:p>
    <w:p w14:paraId="13B8E4A3" w14:textId="77777777" w:rsidR="007E1D94" w:rsidRPr="007E1D94" w:rsidRDefault="007E1D94" w:rsidP="007E1D94">
      <w:pPr>
        <w:ind w:firstLine="709"/>
        <w:jc w:val="both"/>
        <w:rPr>
          <w:color w:val="000000" w:themeColor="text1"/>
        </w:rPr>
      </w:pPr>
      <w:r w:rsidRPr="007E1D94">
        <w:rPr>
          <w:color w:val="000000" w:themeColor="text1"/>
        </w:rPr>
        <w:t>Результат смены - 28 проектов были оценены экспертной комиссией, 7 из них удостоились звания победителя в своих направлениях:</w:t>
      </w:r>
    </w:p>
    <w:p w14:paraId="13B8E4A4" w14:textId="77777777" w:rsidR="007E1D94" w:rsidRPr="007E1D94" w:rsidRDefault="007E1D94" w:rsidP="007E1D94">
      <w:pPr>
        <w:ind w:firstLine="709"/>
        <w:jc w:val="both"/>
        <w:rPr>
          <w:color w:val="000000" w:themeColor="text1"/>
        </w:rPr>
      </w:pPr>
      <w:r w:rsidRPr="007E1D94">
        <w:rPr>
          <w:color w:val="000000" w:themeColor="text1"/>
        </w:rPr>
        <w:t>1. Направление «Комплексная робототехника»</w:t>
      </w:r>
    </w:p>
    <w:p w14:paraId="13B8E4A5" w14:textId="77777777" w:rsidR="007E1D94" w:rsidRPr="007E1D94" w:rsidRDefault="007E1D94" w:rsidP="007E1D94">
      <w:pPr>
        <w:ind w:firstLine="709"/>
        <w:jc w:val="both"/>
        <w:rPr>
          <w:color w:val="000000" w:themeColor="text1"/>
        </w:rPr>
      </w:pPr>
      <w:r w:rsidRPr="007E1D94">
        <w:rPr>
          <w:color w:val="000000" w:themeColor="text1"/>
        </w:rPr>
        <w:t>Проект: «Создание роботизированной тележки для поставки двигателей ЯМЗ с участка предварительной сборки на конвейер №4 ПГА»</w:t>
      </w:r>
    </w:p>
    <w:p w14:paraId="13B8E4A6" w14:textId="77777777" w:rsidR="007E1D94" w:rsidRPr="007E1D94" w:rsidRDefault="007E1D94" w:rsidP="007E1D94">
      <w:pPr>
        <w:ind w:firstLine="709"/>
        <w:jc w:val="both"/>
        <w:rPr>
          <w:color w:val="000000" w:themeColor="text1"/>
        </w:rPr>
      </w:pPr>
      <w:r w:rsidRPr="007E1D94">
        <w:rPr>
          <w:color w:val="000000" w:themeColor="text1"/>
        </w:rPr>
        <w:t>2. Направление «Мобильный видеоблогер»</w:t>
      </w:r>
    </w:p>
    <w:p w14:paraId="13B8E4A7" w14:textId="77777777" w:rsidR="007E1D94" w:rsidRPr="007E1D94" w:rsidRDefault="007E1D94" w:rsidP="007E1D94">
      <w:pPr>
        <w:ind w:firstLine="709"/>
        <w:jc w:val="both"/>
        <w:rPr>
          <w:color w:val="000000" w:themeColor="text1"/>
        </w:rPr>
      </w:pPr>
      <w:r w:rsidRPr="007E1D94">
        <w:rPr>
          <w:color w:val="000000" w:themeColor="text1"/>
        </w:rPr>
        <w:t>Проект: "Искусство дружить" (создание медиапродукта, посвященного межличностным отношениям между подростками)</w:t>
      </w:r>
    </w:p>
    <w:p w14:paraId="13B8E4A8" w14:textId="77777777" w:rsidR="007E1D94" w:rsidRPr="007E1D94" w:rsidRDefault="007E1D94" w:rsidP="007E1D94">
      <w:pPr>
        <w:ind w:firstLine="709"/>
        <w:jc w:val="both"/>
        <w:rPr>
          <w:color w:val="000000" w:themeColor="text1"/>
        </w:rPr>
      </w:pPr>
      <w:r w:rsidRPr="007E1D94">
        <w:rPr>
          <w:color w:val="000000" w:themeColor="text1"/>
        </w:rPr>
        <w:t>3. Направление «Создание приложений с технологией AR»</w:t>
      </w:r>
    </w:p>
    <w:p w14:paraId="13B8E4A9" w14:textId="77777777" w:rsidR="007E1D94" w:rsidRPr="007E1D94" w:rsidRDefault="007E1D94" w:rsidP="007E1D94">
      <w:pPr>
        <w:ind w:firstLine="709"/>
        <w:jc w:val="both"/>
        <w:rPr>
          <w:color w:val="000000" w:themeColor="text1"/>
        </w:rPr>
      </w:pPr>
      <w:r w:rsidRPr="007E1D94">
        <w:rPr>
          <w:color w:val="000000" w:themeColor="text1"/>
        </w:rPr>
        <w:t>Проект: «Aer vaer» (применение дополненной реальности в области продвижения идей и продуктов)</w:t>
      </w:r>
    </w:p>
    <w:p w14:paraId="13B8E4AA" w14:textId="77777777" w:rsidR="007E1D94" w:rsidRPr="007E1D94" w:rsidRDefault="007E1D94" w:rsidP="007E1D94">
      <w:pPr>
        <w:ind w:firstLine="709"/>
        <w:jc w:val="both"/>
        <w:rPr>
          <w:color w:val="000000" w:themeColor="text1"/>
        </w:rPr>
      </w:pPr>
      <w:r w:rsidRPr="007E1D94">
        <w:rPr>
          <w:color w:val="000000" w:themeColor="text1"/>
        </w:rPr>
        <w:t>4. Направление «Проектирование виртуальных миров»</w:t>
      </w:r>
    </w:p>
    <w:p w14:paraId="13B8E4AB" w14:textId="77777777" w:rsidR="007E1D94" w:rsidRPr="007E1D94" w:rsidRDefault="007E1D94" w:rsidP="007E1D94">
      <w:pPr>
        <w:ind w:firstLine="709"/>
        <w:jc w:val="both"/>
        <w:rPr>
          <w:color w:val="000000" w:themeColor="text1"/>
        </w:rPr>
      </w:pPr>
      <w:r w:rsidRPr="007E1D94">
        <w:rPr>
          <w:color w:val="000000" w:themeColor="text1"/>
        </w:rPr>
        <w:t>Проект: «ОБЖшник» (создание VR- тренажера по ПДД для школьников)</w:t>
      </w:r>
    </w:p>
    <w:p w14:paraId="13B8E4AC" w14:textId="77777777" w:rsidR="007E1D94" w:rsidRPr="007E1D94" w:rsidRDefault="007E1D94" w:rsidP="007E1D94">
      <w:pPr>
        <w:ind w:firstLine="709"/>
        <w:jc w:val="both"/>
        <w:rPr>
          <w:color w:val="000000" w:themeColor="text1"/>
        </w:rPr>
      </w:pPr>
      <w:r w:rsidRPr="007E1D94">
        <w:rPr>
          <w:color w:val="000000" w:themeColor="text1"/>
        </w:rPr>
        <w:t>5. Направление «Лаборатория цифровой обработки данных научного эксперимента»</w:t>
      </w:r>
    </w:p>
    <w:p w14:paraId="13B8E4AD" w14:textId="77777777" w:rsidR="007E1D94" w:rsidRPr="007E1D94" w:rsidRDefault="007E1D94" w:rsidP="007E1D94">
      <w:pPr>
        <w:ind w:firstLine="709"/>
        <w:jc w:val="both"/>
        <w:rPr>
          <w:color w:val="000000" w:themeColor="text1"/>
        </w:rPr>
      </w:pPr>
      <w:r w:rsidRPr="007E1D94">
        <w:rPr>
          <w:color w:val="000000" w:themeColor="text1"/>
        </w:rPr>
        <w:t>Проект: «Шишки Гаусса (нормальные шишки)» (проверка гипотезы подчинения случайных величин распределению Гаусса)</w:t>
      </w:r>
    </w:p>
    <w:p w14:paraId="13B8E4AE" w14:textId="77777777" w:rsidR="007E1D94" w:rsidRPr="007E1D94" w:rsidRDefault="007E1D94" w:rsidP="007E1D94">
      <w:pPr>
        <w:ind w:firstLine="709"/>
        <w:jc w:val="both"/>
        <w:rPr>
          <w:color w:val="000000" w:themeColor="text1"/>
        </w:rPr>
      </w:pPr>
      <w:r w:rsidRPr="007E1D94">
        <w:rPr>
          <w:color w:val="000000" w:themeColor="text1"/>
        </w:rPr>
        <w:t>6. Направление «Программирование игр»</w:t>
      </w:r>
    </w:p>
    <w:p w14:paraId="13B8E4AF" w14:textId="77777777" w:rsidR="007E1D94" w:rsidRPr="007E1D94" w:rsidRDefault="007E1D94" w:rsidP="007E1D94">
      <w:pPr>
        <w:ind w:firstLine="709"/>
        <w:jc w:val="both"/>
        <w:rPr>
          <w:color w:val="000000" w:themeColor="text1"/>
        </w:rPr>
      </w:pPr>
      <w:r w:rsidRPr="007E1D94">
        <w:rPr>
          <w:color w:val="000000" w:themeColor="text1"/>
        </w:rPr>
        <w:t>Проект: «LANtqD RPG «ADAVAR»» (использование геймификации в образовательных целях)</w:t>
      </w:r>
    </w:p>
    <w:p w14:paraId="13B8E4B0" w14:textId="77777777" w:rsidR="007E1D94" w:rsidRPr="007E1D94" w:rsidRDefault="007E1D94" w:rsidP="007E1D94">
      <w:pPr>
        <w:ind w:firstLine="709"/>
        <w:jc w:val="both"/>
        <w:rPr>
          <w:color w:val="000000" w:themeColor="text1"/>
        </w:rPr>
      </w:pPr>
      <w:r w:rsidRPr="007E1D94">
        <w:rPr>
          <w:color w:val="000000" w:themeColor="text1"/>
        </w:rPr>
        <w:t>7. Направление «DIY – проекты»</w:t>
      </w:r>
    </w:p>
    <w:p w14:paraId="13B8E4B1" w14:textId="77777777" w:rsidR="007E1D94" w:rsidRPr="007E1D94" w:rsidRDefault="007E1D94" w:rsidP="007E1D94">
      <w:pPr>
        <w:ind w:firstLine="709"/>
        <w:jc w:val="both"/>
        <w:rPr>
          <w:color w:val="000000" w:themeColor="text1"/>
        </w:rPr>
      </w:pPr>
      <w:r w:rsidRPr="007E1D94">
        <w:rPr>
          <w:color w:val="000000" w:themeColor="text1"/>
        </w:rPr>
        <w:t>Проект: «Демонстрационная модель для проекций заболевания глаза»</w:t>
      </w:r>
    </w:p>
    <w:p w14:paraId="13B8E4B2" w14:textId="77777777" w:rsidR="007E1D94" w:rsidRPr="007E1D94" w:rsidRDefault="007E1D94" w:rsidP="007E1D94">
      <w:pPr>
        <w:ind w:firstLine="709"/>
        <w:jc w:val="both"/>
        <w:rPr>
          <w:color w:val="000000" w:themeColor="text1"/>
        </w:rPr>
      </w:pPr>
      <w:r w:rsidRPr="007E1D94">
        <w:rPr>
          <w:color w:val="000000" w:themeColor="text1"/>
        </w:rPr>
        <w:t>Также по итогам смены был выбран участник, который будет представлять Нижегородскую область на Международном кейс-чемпионате выпускников Кампуса молодежных инноваций 2020. Им стал Анатолий Лутошкин из р.п. Шаранга.</w:t>
      </w:r>
    </w:p>
    <w:p w14:paraId="13B8E4B3" w14:textId="77777777" w:rsidR="0077230D" w:rsidRPr="00694791" w:rsidRDefault="0077230D" w:rsidP="005F58ED">
      <w:pPr>
        <w:ind w:firstLine="709"/>
        <w:jc w:val="both"/>
        <w:rPr>
          <w:color w:val="000000" w:themeColor="text1"/>
        </w:rPr>
      </w:pPr>
    </w:p>
    <w:p w14:paraId="13B8E4B4" w14:textId="77777777" w:rsidR="00912187" w:rsidRPr="00694791" w:rsidRDefault="000569A7" w:rsidP="00912187">
      <w:pPr>
        <w:ind w:firstLine="709"/>
        <w:jc w:val="both"/>
        <w:rPr>
          <w:color w:val="000000" w:themeColor="text1"/>
        </w:rPr>
      </w:pPr>
      <w:r w:rsidRPr="00694791">
        <w:rPr>
          <w:color w:val="000000" w:themeColor="text1"/>
        </w:rPr>
        <w:t xml:space="preserve">2. </w:t>
      </w:r>
      <w:r w:rsidR="00912187" w:rsidRPr="00694791">
        <w:rPr>
          <w:color w:val="000000" w:themeColor="text1"/>
        </w:rPr>
        <w:t>Организация отдыха и оздоровления детей, в том числе, находящихся в трудной жизненной ситуации.</w:t>
      </w:r>
    </w:p>
    <w:p w14:paraId="13B8E4B5" w14:textId="77777777" w:rsidR="00912187" w:rsidRPr="00694791" w:rsidRDefault="00912187" w:rsidP="00912187">
      <w:pPr>
        <w:ind w:firstLine="709"/>
        <w:jc w:val="both"/>
        <w:rPr>
          <w:color w:val="000000" w:themeColor="text1"/>
        </w:rPr>
      </w:pPr>
      <w:r w:rsidRPr="00694791">
        <w:rPr>
          <w:color w:val="000000" w:themeColor="text1"/>
        </w:rPr>
        <w:t xml:space="preserve">Мероприятия по организации отдыха, оздоровления и занятости детей, в том числе мероприятия по развитию инфраструктуры отдыха и оздоровления, проводятся в соответствии с постановлением Правительства Нижегородской области от </w:t>
      </w:r>
      <w:r w:rsidR="005908CD" w:rsidRPr="00694791">
        <w:rPr>
          <w:color w:val="000000" w:themeColor="text1"/>
        </w:rPr>
        <w:t>01</w:t>
      </w:r>
      <w:r w:rsidRPr="00694791">
        <w:rPr>
          <w:color w:val="000000" w:themeColor="text1"/>
        </w:rPr>
        <w:t>.0</w:t>
      </w:r>
      <w:r w:rsidR="005908CD" w:rsidRPr="00694791">
        <w:rPr>
          <w:color w:val="000000" w:themeColor="text1"/>
        </w:rPr>
        <w:t>7</w:t>
      </w:r>
      <w:r w:rsidRPr="00694791">
        <w:rPr>
          <w:color w:val="000000" w:themeColor="text1"/>
        </w:rPr>
        <w:t>.20</w:t>
      </w:r>
      <w:r w:rsidR="005908CD" w:rsidRPr="00694791">
        <w:rPr>
          <w:color w:val="000000" w:themeColor="text1"/>
        </w:rPr>
        <w:t>1</w:t>
      </w:r>
      <w:r w:rsidRPr="00694791">
        <w:rPr>
          <w:color w:val="000000" w:themeColor="text1"/>
        </w:rPr>
        <w:t xml:space="preserve">9 № </w:t>
      </w:r>
      <w:r w:rsidR="005908CD" w:rsidRPr="00694791">
        <w:rPr>
          <w:color w:val="000000" w:themeColor="text1"/>
        </w:rPr>
        <w:t>412</w:t>
      </w:r>
      <w:r w:rsidRPr="00694791">
        <w:rPr>
          <w:color w:val="000000" w:themeColor="text1"/>
        </w:rPr>
        <w:t xml:space="preserve"> и государственной программой «Развитие образования Нижегородской области», утвержденной постановлением Правительства Нижегородской области от 30.04.2014 № 301.</w:t>
      </w:r>
    </w:p>
    <w:p w14:paraId="13B8E4B6" w14:textId="77777777" w:rsidR="00FB7106" w:rsidRPr="00694791" w:rsidRDefault="00912187" w:rsidP="00FB7106">
      <w:pPr>
        <w:ind w:firstLine="709"/>
        <w:jc w:val="both"/>
        <w:rPr>
          <w:color w:val="000000" w:themeColor="text1"/>
        </w:rPr>
      </w:pPr>
      <w:r w:rsidRPr="00694791">
        <w:rPr>
          <w:color w:val="000000" w:themeColor="text1"/>
        </w:rPr>
        <w:t>Проведена паспортизация учреждений отдыха и оздоровления детей.</w:t>
      </w:r>
    </w:p>
    <w:p w14:paraId="13B8E4B7" w14:textId="77777777" w:rsidR="00912187" w:rsidRPr="00694791" w:rsidRDefault="00912187" w:rsidP="00FB7106">
      <w:pPr>
        <w:ind w:firstLine="709"/>
        <w:jc w:val="both"/>
        <w:rPr>
          <w:color w:val="000000" w:themeColor="text1"/>
        </w:rPr>
      </w:pPr>
      <w:r w:rsidRPr="00694791">
        <w:rPr>
          <w:color w:val="000000" w:themeColor="text1"/>
        </w:rPr>
        <w:t xml:space="preserve">Реестр организаций отдыха </w:t>
      </w:r>
      <w:r w:rsidR="005908CD" w:rsidRPr="00694791">
        <w:rPr>
          <w:color w:val="000000" w:themeColor="text1"/>
        </w:rPr>
        <w:t>детей и их</w:t>
      </w:r>
      <w:r w:rsidRPr="00694791">
        <w:rPr>
          <w:color w:val="000000" w:themeColor="text1"/>
        </w:rPr>
        <w:t xml:space="preserve"> оздоровления размещен на сайте Правительства Нижегородской области.</w:t>
      </w:r>
    </w:p>
    <w:p w14:paraId="13B8E4B8" w14:textId="77777777" w:rsidR="00912187" w:rsidRPr="00694791" w:rsidRDefault="00351F87" w:rsidP="00912187">
      <w:pPr>
        <w:ind w:firstLine="709"/>
        <w:jc w:val="both"/>
        <w:rPr>
          <w:color w:val="000000" w:themeColor="text1"/>
        </w:rPr>
      </w:pPr>
      <w:r>
        <w:rPr>
          <w:color w:val="000000" w:themeColor="text1"/>
        </w:rPr>
        <w:t xml:space="preserve">Ежемесячно осуществлялись </w:t>
      </w:r>
      <w:r w:rsidR="00912187" w:rsidRPr="00694791">
        <w:rPr>
          <w:color w:val="000000" w:themeColor="text1"/>
        </w:rPr>
        <w:t>сбор и обработка информации о ходе подготовки и проведения оздоровительной кампании.</w:t>
      </w:r>
    </w:p>
    <w:p w14:paraId="13B8E4B9" w14:textId="77777777" w:rsidR="00FB7106" w:rsidRPr="00694791" w:rsidRDefault="00912187" w:rsidP="00FB7106">
      <w:pPr>
        <w:ind w:firstLine="709"/>
        <w:jc w:val="both"/>
        <w:rPr>
          <w:color w:val="000000" w:themeColor="text1"/>
        </w:rPr>
      </w:pPr>
      <w:r w:rsidRPr="00694791">
        <w:rPr>
          <w:color w:val="000000" w:themeColor="text1"/>
        </w:rPr>
        <w:t>Проведены обучающие мероприятия для организаторов отдыха, оздоровления и занятости детей, в том числе курсы повышения квалификации, совещание для специалистов органов, осуществляющих управление в сфере образования, обучающие семинары, в которых приняли участие более 300 человек.</w:t>
      </w:r>
    </w:p>
    <w:p w14:paraId="13B8E4BA" w14:textId="77777777" w:rsidR="00FB7106" w:rsidRPr="00694791" w:rsidRDefault="00912187" w:rsidP="00FB7106">
      <w:pPr>
        <w:ind w:firstLine="709"/>
        <w:jc w:val="both"/>
        <w:rPr>
          <w:color w:val="000000" w:themeColor="text1"/>
        </w:rPr>
      </w:pPr>
      <w:r w:rsidRPr="00694791">
        <w:rPr>
          <w:color w:val="000000" w:themeColor="text1"/>
        </w:rPr>
        <w:t xml:space="preserve">Организованными формами отдыха и оздоровления охвачено </w:t>
      </w:r>
      <w:r w:rsidR="00781FC3" w:rsidRPr="00694791">
        <w:rPr>
          <w:color w:val="000000" w:themeColor="text1"/>
        </w:rPr>
        <w:t>более 247 тысяч детей</w:t>
      </w:r>
      <w:r w:rsidRPr="00694791">
        <w:rPr>
          <w:color w:val="000000" w:themeColor="text1"/>
        </w:rPr>
        <w:t xml:space="preserve"> школьного возраста.</w:t>
      </w:r>
      <w:r w:rsidR="00C742CF" w:rsidRPr="00694791">
        <w:rPr>
          <w:color w:val="000000" w:themeColor="text1"/>
          <w:sz w:val="28"/>
          <w:szCs w:val="28"/>
        </w:rPr>
        <w:t xml:space="preserve"> </w:t>
      </w:r>
      <w:r w:rsidR="00C742CF" w:rsidRPr="00694791">
        <w:rPr>
          <w:color w:val="000000" w:themeColor="text1"/>
        </w:rPr>
        <w:t xml:space="preserve">Всего организованными формами </w:t>
      </w:r>
      <w:r w:rsidR="00C742CF" w:rsidRPr="00694791">
        <w:rPr>
          <w:color w:val="000000" w:themeColor="text1"/>
        </w:rPr>
        <w:lastRenderedPageBreak/>
        <w:t>отдыха и оздоровления в 2019 году были охвачены более 34 тысяч детей, находящихся в трудной жизненной ситуации, в том числе более 15 тысяч детей в системе социальной защиты населения.</w:t>
      </w:r>
    </w:p>
    <w:p w14:paraId="13B8E4BB" w14:textId="77777777" w:rsidR="00FB7106" w:rsidRPr="00694791" w:rsidRDefault="00C742CF" w:rsidP="00FB7106">
      <w:pPr>
        <w:ind w:firstLine="709"/>
        <w:jc w:val="both"/>
        <w:rPr>
          <w:color w:val="000000" w:themeColor="text1"/>
        </w:rPr>
      </w:pPr>
      <w:r w:rsidRPr="00694791">
        <w:rPr>
          <w:color w:val="000000" w:themeColor="text1"/>
        </w:rPr>
        <w:t>В этом году из областного бюджета выделены дополнительно 3,5 миллиона рублей для организации отдыха и оздоровления детей-сирот старше 16 лет. В загородных лагерях отдохнули 225 человек.</w:t>
      </w:r>
    </w:p>
    <w:p w14:paraId="13B8E4BC" w14:textId="77777777" w:rsidR="00C742CF" w:rsidRPr="00694791" w:rsidRDefault="00912187" w:rsidP="00FB7106">
      <w:pPr>
        <w:ind w:firstLine="709"/>
        <w:jc w:val="both"/>
        <w:rPr>
          <w:color w:val="000000" w:themeColor="text1"/>
        </w:rPr>
      </w:pPr>
      <w:r w:rsidRPr="00694791">
        <w:rPr>
          <w:color w:val="000000" w:themeColor="text1"/>
        </w:rPr>
        <w:t>Выраженный оздоровительный эффект отмечен у 94,</w:t>
      </w:r>
      <w:r w:rsidR="00C742CF" w:rsidRPr="00694791">
        <w:rPr>
          <w:color w:val="000000" w:themeColor="text1"/>
        </w:rPr>
        <w:t>6</w:t>
      </w:r>
      <w:r w:rsidRPr="00694791">
        <w:rPr>
          <w:color w:val="000000" w:themeColor="text1"/>
        </w:rPr>
        <w:t>% детей. В летний период детей принимали 1</w:t>
      </w:r>
      <w:r w:rsidR="005908CD" w:rsidRPr="00694791">
        <w:rPr>
          <w:color w:val="000000" w:themeColor="text1"/>
        </w:rPr>
        <w:t>194 лагеря</w:t>
      </w:r>
      <w:r w:rsidRPr="00694791">
        <w:rPr>
          <w:color w:val="000000" w:themeColor="text1"/>
        </w:rPr>
        <w:t>.</w:t>
      </w:r>
      <w:r w:rsidR="00C742CF" w:rsidRPr="00694791">
        <w:rPr>
          <w:color w:val="000000" w:themeColor="text1"/>
        </w:rPr>
        <w:t xml:space="preserve"> В Нижегородской области количество стационарных (загородных и санаторно-оздоровительных) лагерей стабильно. Снижение количества лагерей, организованных на базах образовательных организаций является организационным и связано с введением единого подхода к подсчету лагерей по типам в соответствии с приказом Министерства просвещения Российской Федерации.</w:t>
      </w:r>
    </w:p>
    <w:p w14:paraId="13B8E4BD" w14:textId="77777777" w:rsidR="00912187" w:rsidRPr="00694791" w:rsidRDefault="00912187" w:rsidP="00912187">
      <w:pPr>
        <w:ind w:firstLine="709"/>
        <w:jc w:val="both"/>
        <w:rPr>
          <w:color w:val="000000" w:themeColor="text1"/>
        </w:rPr>
      </w:pPr>
      <w:r w:rsidRPr="00694791">
        <w:rPr>
          <w:color w:val="000000" w:themeColor="text1"/>
        </w:rPr>
        <w:t>В санаторно-оздоровительные лагеря круглогодичного действия за счет средств областного бюджета направлены 6215 человек, более 5,5 тысяч человек получили компенсацию части стоимости путевки в санаторно-оздоровительные лагеря за счет средств областного бюджета.</w:t>
      </w:r>
    </w:p>
    <w:p w14:paraId="13B8E4BE" w14:textId="77777777" w:rsidR="00912187" w:rsidRPr="00694791" w:rsidRDefault="00912187" w:rsidP="00912187">
      <w:pPr>
        <w:ind w:firstLine="709"/>
        <w:jc w:val="both"/>
        <w:rPr>
          <w:color w:val="000000" w:themeColor="text1"/>
        </w:rPr>
      </w:pPr>
      <w:r w:rsidRPr="00694791">
        <w:rPr>
          <w:color w:val="000000" w:themeColor="text1"/>
        </w:rPr>
        <w:t>Во Всероссийских детских центрах «Орленок», «Смена», «Артек», «Океан» отдохнули более 500 человек.</w:t>
      </w:r>
    </w:p>
    <w:p w14:paraId="13B8E4BF" w14:textId="77777777" w:rsidR="0077230D" w:rsidRPr="00694791" w:rsidRDefault="0077230D" w:rsidP="00912187">
      <w:pPr>
        <w:ind w:firstLine="709"/>
        <w:jc w:val="both"/>
        <w:rPr>
          <w:color w:val="000000" w:themeColor="text1"/>
        </w:rPr>
      </w:pPr>
    </w:p>
    <w:p w14:paraId="13B8E4C0" w14:textId="77777777" w:rsidR="00912187" w:rsidRPr="00694791" w:rsidRDefault="0077230D" w:rsidP="00912187">
      <w:pPr>
        <w:ind w:firstLine="709"/>
        <w:jc w:val="both"/>
        <w:rPr>
          <w:color w:val="000000" w:themeColor="text1"/>
        </w:rPr>
      </w:pPr>
      <w:r w:rsidRPr="00694791">
        <w:rPr>
          <w:color w:val="000000" w:themeColor="text1"/>
        </w:rPr>
        <w:t xml:space="preserve">3. </w:t>
      </w:r>
      <w:r w:rsidR="00912187" w:rsidRPr="00694791">
        <w:rPr>
          <w:color w:val="000000" w:themeColor="text1"/>
        </w:rPr>
        <w:t xml:space="preserve">Одним из направлений деятельности министерства образования Нижегородской области является профилактика асоциальных явлений в детской и молодежной среде, формирование здорового образа жизни. </w:t>
      </w:r>
    </w:p>
    <w:p w14:paraId="13B8E4C1" w14:textId="77777777" w:rsidR="00912187" w:rsidRPr="00694791" w:rsidRDefault="00912187" w:rsidP="00912187">
      <w:pPr>
        <w:ind w:firstLine="709"/>
        <w:jc w:val="both"/>
        <w:rPr>
          <w:color w:val="000000" w:themeColor="text1"/>
        </w:rPr>
      </w:pPr>
      <w:r w:rsidRPr="00694791">
        <w:rPr>
          <w:color w:val="000000" w:themeColor="text1"/>
        </w:rPr>
        <w:t>В рамках реализации данного направления проведены следующие мероприятия:</w:t>
      </w:r>
    </w:p>
    <w:p w14:paraId="13B8E4C2" w14:textId="77777777" w:rsidR="00912187" w:rsidRPr="00694791" w:rsidRDefault="00912187" w:rsidP="00912187">
      <w:pPr>
        <w:ind w:firstLine="709"/>
        <w:jc w:val="both"/>
        <w:rPr>
          <w:color w:val="000000" w:themeColor="text1"/>
        </w:rPr>
      </w:pPr>
      <w:r w:rsidRPr="00694791">
        <w:rPr>
          <w:color w:val="000000" w:themeColor="text1"/>
        </w:rPr>
        <w:t>- проведен</w:t>
      </w:r>
      <w:r w:rsidR="00781FC3" w:rsidRPr="00694791">
        <w:rPr>
          <w:color w:val="000000" w:themeColor="text1"/>
        </w:rPr>
        <w:t>ы</w:t>
      </w:r>
      <w:r w:rsidRPr="00694791">
        <w:rPr>
          <w:color w:val="000000" w:themeColor="text1"/>
        </w:rPr>
        <w:t xml:space="preserve"> смен</w:t>
      </w:r>
      <w:r w:rsidR="00781FC3" w:rsidRPr="00694791">
        <w:rPr>
          <w:color w:val="000000" w:themeColor="text1"/>
        </w:rPr>
        <w:t>ы</w:t>
      </w:r>
      <w:r w:rsidRPr="00694791">
        <w:rPr>
          <w:color w:val="000000" w:themeColor="text1"/>
        </w:rPr>
        <w:t xml:space="preserve"> «</w:t>
      </w:r>
      <w:r w:rsidR="00781FC3" w:rsidRPr="00694791">
        <w:rPr>
          <w:color w:val="000000" w:themeColor="text1"/>
        </w:rPr>
        <w:t>Инициатива в действии</w:t>
      </w:r>
      <w:r w:rsidRPr="00694791">
        <w:rPr>
          <w:color w:val="000000" w:themeColor="text1"/>
        </w:rPr>
        <w:t>»</w:t>
      </w:r>
      <w:r w:rsidR="00781FC3" w:rsidRPr="00694791">
        <w:rPr>
          <w:color w:val="000000" w:themeColor="text1"/>
        </w:rPr>
        <w:t xml:space="preserve"> на базе ГБУ ДО ДСООЦ «Лазурный» и «Формула здоровья»</w:t>
      </w:r>
      <w:r w:rsidRPr="00694791">
        <w:rPr>
          <w:color w:val="000000" w:themeColor="text1"/>
        </w:rPr>
        <w:t xml:space="preserve"> </w:t>
      </w:r>
      <w:r w:rsidR="00781FC3" w:rsidRPr="00694791">
        <w:rPr>
          <w:color w:val="000000" w:themeColor="text1"/>
        </w:rPr>
        <w:t xml:space="preserve">на базе ДСООЦ «Салют» </w:t>
      </w:r>
      <w:r w:rsidRPr="00694791">
        <w:rPr>
          <w:color w:val="000000" w:themeColor="text1"/>
        </w:rPr>
        <w:t xml:space="preserve">для </w:t>
      </w:r>
      <w:r w:rsidR="00781FC3" w:rsidRPr="00694791">
        <w:rPr>
          <w:color w:val="000000" w:themeColor="text1"/>
        </w:rPr>
        <w:t>659</w:t>
      </w:r>
      <w:r w:rsidRPr="00694791">
        <w:rPr>
          <w:color w:val="000000" w:themeColor="text1"/>
        </w:rPr>
        <w:t xml:space="preserve"> участников </w:t>
      </w:r>
      <w:r w:rsidR="00781FC3" w:rsidRPr="00694791">
        <w:rPr>
          <w:color w:val="000000" w:themeColor="text1"/>
        </w:rPr>
        <w:t>мероприятий</w:t>
      </w:r>
      <w:r w:rsidRPr="00694791">
        <w:rPr>
          <w:color w:val="000000" w:themeColor="text1"/>
        </w:rPr>
        <w:t>, направленных на пропаганду идей здорового жизненного стиля;</w:t>
      </w:r>
    </w:p>
    <w:p w14:paraId="13B8E4C3" w14:textId="77777777" w:rsidR="00B75791" w:rsidRPr="00694791" w:rsidRDefault="00B75791" w:rsidP="00B75791">
      <w:pPr>
        <w:spacing w:line="264" w:lineRule="auto"/>
        <w:ind w:firstLine="708"/>
        <w:jc w:val="both"/>
        <w:rPr>
          <w:bCs/>
          <w:color w:val="000000" w:themeColor="text1"/>
        </w:rPr>
      </w:pPr>
      <w:r w:rsidRPr="00694791">
        <w:rPr>
          <w:color w:val="000000" w:themeColor="text1"/>
        </w:rPr>
        <w:t xml:space="preserve">- областной обучающий сбор по подготовке участников антинаркотического молодёжного движения Нижегородской области. В сборе приняли участие 139 представителей антинаркотических волонтерских объединений и специалистов, курирующих волонтерское движение в профессиональных образовательных организациях Нижегородской области. В области действует 552 волонтерских объединений, пропагандирующих здоровый образ жизни, участниками которых являются 19 520 обучающихся. </w:t>
      </w:r>
    </w:p>
    <w:p w14:paraId="13B8E4C4" w14:textId="77777777" w:rsidR="00B75791" w:rsidRPr="00694791" w:rsidRDefault="00B75791" w:rsidP="00B75791">
      <w:pPr>
        <w:spacing w:line="264" w:lineRule="auto"/>
        <w:ind w:firstLine="708"/>
        <w:jc w:val="both"/>
        <w:rPr>
          <w:color w:val="000000" w:themeColor="text1"/>
        </w:rPr>
      </w:pPr>
      <w:r w:rsidRPr="00694791">
        <w:rPr>
          <w:color w:val="000000" w:themeColor="text1"/>
        </w:rPr>
        <w:t>- цикл обучающих семинаров для лидеров волонтерских объединений "Школа воло</w:t>
      </w:r>
      <w:r w:rsidR="00351F87">
        <w:rPr>
          <w:color w:val="000000" w:themeColor="text1"/>
        </w:rPr>
        <w:t xml:space="preserve">нтера". Участниками стали 1313 </w:t>
      </w:r>
      <w:r w:rsidRPr="00694791">
        <w:rPr>
          <w:color w:val="000000" w:themeColor="text1"/>
        </w:rPr>
        <w:t xml:space="preserve">волонтера и руководителя из 192 волонтерских объединений Нижегородской области. Из них постоянными участниками школы стали 973 человека. Всего "Школу волонтера" в 2018-2019 учебном году посетили участники 189 образовательных организаций из 47 муниципальных районов и городских округов Нижегородской области. </w:t>
      </w:r>
    </w:p>
    <w:p w14:paraId="13B8E4C5" w14:textId="77777777" w:rsidR="00912187" w:rsidRPr="00694791" w:rsidRDefault="00912187" w:rsidP="00912187">
      <w:pPr>
        <w:ind w:firstLine="709"/>
        <w:jc w:val="both"/>
        <w:rPr>
          <w:color w:val="000000" w:themeColor="text1"/>
        </w:rPr>
      </w:pPr>
      <w:r w:rsidRPr="00694791">
        <w:rPr>
          <w:color w:val="000000" w:themeColor="text1"/>
        </w:rPr>
        <w:t xml:space="preserve">- </w:t>
      </w:r>
      <w:r w:rsidR="00B72497" w:rsidRPr="00694791">
        <w:rPr>
          <w:color w:val="000000" w:themeColor="text1"/>
        </w:rPr>
        <w:t>областной конкурс творческих работ среди обучающихся по антинаркотической профилактике "Здоровая Россия -это мы!". В конкурсе приняли участие 102 обучающихся образовательных организаций Нижегородской области.</w:t>
      </w:r>
    </w:p>
    <w:p w14:paraId="13B8E4C6" w14:textId="77777777" w:rsidR="00912187" w:rsidRPr="00694791" w:rsidRDefault="00912187" w:rsidP="00912187">
      <w:pPr>
        <w:ind w:firstLine="709"/>
        <w:jc w:val="both"/>
        <w:rPr>
          <w:color w:val="000000" w:themeColor="text1"/>
        </w:rPr>
      </w:pPr>
      <w:r w:rsidRPr="00694791">
        <w:rPr>
          <w:color w:val="000000" w:themeColor="text1"/>
        </w:rPr>
        <w:t>- зональные обучающие семинары для педагогических работников по организации профилактики асоциального поведения и всех форм зависимостей, в которых приняли участие 1</w:t>
      </w:r>
      <w:r w:rsidR="00B72497" w:rsidRPr="00694791">
        <w:rPr>
          <w:color w:val="000000" w:themeColor="text1"/>
        </w:rPr>
        <w:t>020</w:t>
      </w:r>
      <w:r w:rsidRPr="00694791">
        <w:rPr>
          <w:color w:val="000000" w:themeColor="text1"/>
        </w:rPr>
        <w:t xml:space="preserve"> педагогических работников; </w:t>
      </w:r>
    </w:p>
    <w:p w14:paraId="13B8E4C7" w14:textId="77777777" w:rsidR="00912187" w:rsidRPr="00694791" w:rsidRDefault="00912187" w:rsidP="00912187">
      <w:pPr>
        <w:ind w:firstLine="709"/>
        <w:jc w:val="both"/>
        <w:rPr>
          <w:color w:val="000000" w:themeColor="text1"/>
        </w:rPr>
      </w:pPr>
      <w:r w:rsidRPr="00694791">
        <w:rPr>
          <w:color w:val="000000" w:themeColor="text1"/>
        </w:rPr>
        <w:t xml:space="preserve">- социально-психологическое тестирование на предмет раннего выявления детей, употребляющих наркотические вещества, в котором приняли участие более </w:t>
      </w:r>
      <w:r w:rsidR="000866B4" w:rsidRPr="00694791">
        <w:rPr>
          <w:color w:val="000000" w:themeColor="text1"/>
        </w:rPr>
        <w:t>138,8</w:t>
      </w:r>
      <w:r w:rsidRPr="00694791">
        <w:rPr>
          <w:color w:val="000000" w:themeColor="text1"/>
        </w:rPr>
        <w:t xml:space="preserve"> тысяч обучающихся образовательных организаций.</w:t>
      </w:r>
    </w:p>
    <w:p w14:paraId="13B8E4C8" w14:textId="77777777" w:rsidR="00912187" w:rsidRPr="00694791" w:rsidRDefault="00912187" w:rsidP="00912187">
      <w:pPr>
        <w:ind w:firstLine="709"/>
        <w:jc w:val="both"/>
        <w:rPr>
          <w:color w:val="000000" w:themeColor="text1"/>
        </w:rPr>
      </w:pPr>
      <w:r w:rsidRPr="00694791">
        <w:rPr>
          <w:color w:val="000000" w:themeColor="text1"/>
        </w:rPr>
        <w:t>- тематическая акция по профилактике табакокурения, упот</w:t>
      </w:r>
      <w:r w:rsidR="00AC4A09" w:rsidRPr="00694791">
        <w:rPr>
          <w:color w:val="000000" w:themeColor="text1"/>
        </w:rPr>
        <w:t xml:space="preserve">ребления алкоголя и наркотиков </w:t>
      </w:r>
      <w:r w:rsidRPr="00694791">
        <w:rPr>
          <w:color w:val="000000" w:themeColor="text1"/>
        </w:rPr>
        <w:t xml:space="preserve">«За здоровье и безопасность наших детей» приняли участие </w:t>
      </w:r>
      <w:r w:rsidR="008D6DDF" w:rsidRPr="00694791">
        <w:rPr>
          <w:color w:val="000000" w:themeColor="text1"/>
        </w:rPr>
        <w:t xml:space="preserve">556 404 </w:t>
      </w:r>
      <w:r w:rsidRPr="00694791">
        <w:rPr>
          <w:color w:val="000000" w:themeColor="text1"/>
        </w:rPr>
        <w:t>человек</w:t>
      </w:r>
      <w:r w:rsidR="008D6DDF" w:rsidRPr="00694791">
        <w:rPr>
          <w:color w:val="000000" w:themeColor="text1"/>
        </w:rPr>
        <w:t>а</w:t>
      </w:r>
      <w:r w:rsidRPr="00694791">
        <w:rPr>
          <w:color w:val="000000" w:themeColor="text1"/>
        </w:rPr>
        <w:t>;</w:t>
      </w:r>
    </w:p>
    <w:p w14:paraId="13B8E4C9" w14:textId="77777777" w:rsidR="00F6213F" w:rsidRDefault="00912187" w:rsidP="00647C59">
      <w:pPr>
        <w:ind w:firstLine="709"/>
        <w:jc w:val="both"/>
        <w:rPr>
          <w:color w:val="000000" w:themeColor="text1"/>
        </w:rPr>
      </w:pPr>
      <w:r w:rsidRPr="00694791">
        <w:rPr>
          <w:color w:val="000000" w:themeColor="text1"/>
        </w:rPr>
        <w:t xml:space="preserve">- акция «Я выбираю спорт как альтернативу пагубным привычкам», в которой приняли </w:t>
      </w:r>
      <w:r w:rsidR="00B72497" w:rsidRPr="00694791">
        <w:rPr>
          <w:color w:val="000000" w:themeColor="text1"/>
        </w:rPr>
        <w:t>участие более 300 тысяч человек.</w:t>
      </w:r>
    </w:p>
    <w:p w14:paraId="13B8E4CA" w14:textId="77777777" w:rsidR="00647C59" w:rsidRPr="00647C59" w:rsidRDefault="00647C59" w:rsidP="00647C59">
      <w:pPr>
        <w:ind w:firstLine="709"/>
        <w:jc w:val="both"/>
        <w:rPr>
          <w:color w:val="000000" w:themeColor="text1"/>
        </w:rPr>
      </w:pPr>
    </w:p>
    <w:p w14:paraId="13B8E4CB" w14:textId="77777777" w:rsidR="00F6213F" w:rsidRPr="00694791" w:rsidRDefault="00F6213F" w:rsidP="00F6213F">
      <w:pPr>
        <w:spacing w:line="252" w:lineRule="exact"/>
        <w:jc w:val="center"/>
        <w:rPr>
          <w:color w:val="000000" w:themeColor="text1"/>
        </w:rPr>
      </w:pPr>
      <w:r w:rsidRPr="00694791">
        <w:rPr>
          <w:color w:val="000000" w:themeColor="text1"/>
          <w:shd w:val="clear" w:color="auto" w:fill="FFFFFF"/>
        </w:rPr>
        <w:t>Таблица 2. Сведения о степени выполнения мероприятий</w:t>
      </w:r>
      <w:r w:rsidRPr="00694791">
        <w:rPr>
          <w:color w:val="000000" w:themeColor="text1"/>
          <w:shd w:val="clear" w:color="auto" w:fill="FFFFFF"/>
        </w:rPr>
        <w:br/>
        <w:t>подпрограмм государственной программы</w:t>
      </w:r>
    </w:p>
    <w:p w14:paraId="13B8E4CC" w14:textId="77777777" w:rsidR="00F6213F" w:rsidRPr="00694791" w:rsidRDefault="00F6213F" w:rsidP="00F6213F">
      <w:pPr>
        <w:pStyle w:val="a8"/>
        <w:shd w:val="clear" w:color="auto" w:fill="auto"/>
        <w:ind w:firstLine="0"/>
        <w:jc w:val="both"/>
        <w:rPr>
          <w:rStyle w:val="a7"/>
          <w:rFonts w:ascii="Times New Roman" w:hAnsi="Times New Roman" w:cs="Times New Roman"/>
          <w:color w:val="000000" w:themeColor="text1"/>
          <w:sz w:val="24"/>
          <w:szCs w:val="24"/>
        </w:rPr>
      </w:pPr>
    </w:p>
    <w:tbl>
      <w:tblPr>
        <w:tblW w:w="15259" w:type="dxa"/>
        <w:tblInd w:w="93" w:type="dxa"/>
        <w:tblLayout w:type="fixed"/>
        <w:tblLook w:val="04A0" w:firstRow="1" w:lastRow="0" w:firstColumn="1" w:lastColumn="0" w:noHBand="0" w:noVBand="1"/>
      </w:tblPr>
      <w:tblGrid>
        <w:gridCol w:w="582"/>
        <w:gridCol w:w="3402"/>
        <w:gridCol w:w="1418"/>
        <w:gridCol w:w="971"/>
        <w:gridCol w:w="972"/>
        <w:gridCol w:w="971"/>
        <w:gridCol w:w="972"/>
        <w:gridCol w:w="1175"/>
        <w:gridCol w:w="1176"/>
        <w:gridCol w:w="1134"/>
        <w:gridCol w:w="2486"/>
      </w:tblGrid>
      <w:tr w:rsidR="00694791" w:rsidRPr="00694791" w14:paraId="13B8E4D5" w14:textId="13BCDF9C" w:rsidTr="004C1F95">
        <w:trPr>
          <w:trHeight w:val="57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D"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 xml:space="preserve">№ </w:t>
            </w:r>
            <w:r w:rsidRPr="00694791">
              <w:rPr>
                <w:rFonts w:eastAsia="Times New Roman"/>
                <w:b/>
                <w:bCs/>
                <w:color w:val="000000" w:themeColor="text1"/>
                <w:sz w:val="20"/>
                <w:szCs w:val="20"/>
              </w:rPr>
              <w:br/>
              <w:t>п/п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E"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Наименование мероприятий подпрограмм, показателей (индикаторов)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F"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Ответственный исполнитель</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14:paraId="13B8E4D0"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Плановый срок</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14:paraId="13B8E4D1"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Фактический срок</w:t>
            </w:r>
          </w:p>
        </w:tc>
        <w:tc>
          <w:tcPr>
            <w:tcW w:w="2351" w:type="dxa"/>
            <w:gridSpan w:val="2"/>
            <w:tcBorders>
              <w:top w:val="single" w:sz="4" w:space="0" w:color="auto"/>
              <w:left w:val="nil"/>
              <w:bottom w:val="single" w:sz="4" w:space="0" w:color="auto"/>
              <w:right w:val="single" w:sz="4" w:space="0" w:color="auto"/>
            </w:tcBorders>
            <w:shd w:val="clear" w:color="auto" w:fill="auto"/>
            <w:vAlign w:val="center"/>
            <w:hideMark/>
          </w:tcPr>
          <w:p w14:paraId="13B8E4D2"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Непосредственные результаты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D3"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Степень исполнения, % (для граф 8,9)</w:t>
            </w:r>
          </w:p>
        </w:tc>
        <w:tc>
          <w:tcPr>
            <w:tcW w:w="2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D4"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Проблемы, возникшие в ходе реализации мероприятия &lt;*&gt;</w:t>
            </w:r>
          </w:p>
        </w:tc>
      </w:tr>
      <w:tr w:rsidR="00694791" w:rsidRPr="00694791" w14:paraId="13B8E4E1" w14:textId="0FD45748" w:rsidTr="004C1F95">
        <w:trPr>
          <w:trHeight w:val="1020"/>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3B8E4D6" w14:textId="77777777" w:rsidR="00E55814" w:rsidRPr="00694791" w:rsidRDefault="00E55814" w:rsidP="00E55814">
            <w:pPr>
              <w:widowControl/>
              <w:rPr>
                <w:rFonts w:eastAsia="Times New Roman"/>
                <w:b/>
                <w:bCs/>
                <w:color w:val="000000" w:themeColor="text1"/>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3B8E4D7" w14:textId="77777777" w:rsidR="00E55814" w:rsidRPr="00694791" w:rsidRDefault="00E55814" w:rsidP="00E55814">
            <w:pPr>
              <w:widowControl/>
              <w:rPr>
                <w:rFonts w:eastAsia="Times New Roman"/>
                <w:b/>
                <w:bCs/>
                <w:color w:val="000000" w:themeColor="text1"/>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3B8E4D8" w14:textId="77777777" w:rsidR="00E55814" w:rsidRPr="00694791" w:rsidRDefault="00E55814" w:rsidP="00E55814">
            <w:pPr>
              <w:widowControl/>
              <w:rPr>
                <w:rFonts w:eastAsia="Times New Roman"/>
                <w:b/>
                <w:bCs/>
                <w:color w:val="000000" w:themeColor="text1"/>
                <w:sz w:val="20"/>
                <w:szCs w:val="20"/>
              </w:rPr>
            </w:pPr>
          </w:p>
        </w:tc>
        <w:tc>
          <w:tcPr>
            <w:tcW w:w="971" w:type="dxa"/>
            <w:tcBorders>
              <w:top w:val="nil"/>
              <w:left w:val="nil"/>
              <w:bottom w:val="single" w:sz="4" w:space="0" w:color="auto"/>
              <w:right w:val="single" w:sz="4" w:space="0" w:color="auto"/>
            </w:tcBorders>
            <w:shd w:val="clear" w:color="auto" w:fill="auto"/>
            <w:vAlign w:val="center"/>
            <w:hideMark/>
          </w:tcPr>
          <w:p w14:paraId="13B8E4D9"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14:paraId="13B8E4DA"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Окончания реализации</w:t>
            </w:r>
          </w:p>
        </w:tc>
        <w:tc>
          <w:tcPr>
            <w:tcW w:w="971" w:type="dxa"/>
            <w:tcBorders>
              <w:top w:val="nil"/>
              <w:left w:val="nil"/>
              <w:bottom w:val="single" w:sz="4" w:space="0" w:color="auto"/>
              <w:right w:val="single" w:sz="4" w:space="0" w:color="auto"/>
            </w:tcBorders>
            <w:shd w:val="clear" w:color="auto" w:fill="auto"/>
            <w:vAlign w:val="center"/>
            <w:hideMark/>
          </w:tcPr>
          <w:p w14:paraId="13B8E4DB"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14:paraId="13B8E4DC"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Окончания реализации</w:t>
            </w:r>
          </w:p>
        </w:tc>
        <w:tc>
          <w:tcPr>
            <w:tcW w:w="1175" w:type="dxa"/>
            <w:tcBorders>
              <w:top w:val="nil"/>
              <w:left w:val="nil"/>
              <w:bottom w:val="single" w:sz="4" w:space="0" w:color="auto"/>
              <w:right w:val="single" w:sz="4" w:space="0" w:color="auto"/>
            </w:tcBorders>
            <w:shd w:val="clear" w:color="auto" w:fill="auto"/>
            <w:vAlign w:val="center"/>
            <w:hideMark/>
          </w:tcPr>
          <w:p w14:paraId="13B8E4DD"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Запланированные значения</w:t>
            </w:r>
          </w:p>
        </w:tc>
        <w:tc>
          <w:tcPr>
            <w:tcW w:w="1176" w:type="dxa"/>
            <w:tcBorders>
              <w:top w:val="nil"/>
              <w:left w:val="nil"/>
              <w:bottom w:val="single" w:sz="4" w:space="0" w:color="auto"/>
              <w:right w:val="single" w:sz="4" w:space="0" w:color="auto"/>
            </w:tcBorders>
            <w:shd w:val="clear" w:color="auto" w:fill="auto"/>
            <w:vAlign w:val="center"/>
            <w:hideMark/>
          </w:tcPr>
          <w:p w14:paraId="13B8E4DE"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Достигнутые значения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B8E4DF" w14:textId="77777777" w:rsidR="00E55814" w:rsidRPr="00694791" w:rsidRDefault="00E55814" w:rsidP="00E55814">
            <w:pPr>
              <w:widowControl/>
              <w:rPr>
                <w:rFonts w:eastAsia="Times New Roman"/>
                <w:b/>
                <w:bCs/>
                <w:color w:val="000000" w:themeColor="text1"/>
                <w:sz w:val="20"/>
                <w:szCs w:val="20"/>
              </w:rPr>
            </w:pPr>
          </w:p>
        </w:tc>
        <w:tc>
          <w:tcPr>
            <w:tcW w:w="2486" w:type="dxa"/>
            <w:vMerge/>
            <w:tcBorders>
              <w:top w:val="single" w:sz="4" w:space="0" w:color="auto"/>
              <w:left w:val="single" w:sz="4" w:space="0" w:color="auto"/>
              <w:bottom w:val="single" w:sz="4" w:space="0" w:color="auto"/>
              <w:right w:val="single" w:sz="4" w:space="0" w:color="auto"/>
            </w:tcBorders>
            <w:vAlign w:val="center"/>
            <w:hideMark/>
          </w:tcPr>
          <w:p w14:paraId="13B8E4E0" w14:textId="77777777" w:rsidR="00E55814" w:rsidRPr="00694791" w:rsidRDefault="00E55814" w:rsidP="00E55814">
            <w:pPr>
              <w:widowControl/>
              <w:rPr>
                <w:rFonts w:eastAsia="Times New Roman"/>
                <w:b/>
                <w:bCs/>
                <w:color w:val="000000" w:themeColor="text1"/>
                <w:sz w:val="20"/>
                <w:szCs w:val="20"/>
              </w:rPr>
            </w:pPr>
          </w:p>
        </w:tc>
      </w:tr>
      <w:tr w:rsidR="00694791" w:rsidRPr="00694791" w14:paraId="13B8E4ED" w14:textId="017908AC" w:rsidTr="004C1F95">
        <w:trPr>
          <w:trHeight w:val="2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3B8E4E2"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1</w:t>
            </w:r>
          </w:p>
        </w:tc>
        <w:tc>
          <w:tcPr>
            <w:tcW w:w="3402" w:type="dxa"/>
            <w:tcBorders>
              <w:top w:val="nil"/>
              <w:left w:val="nil"/>
              <w:bottom w:val="single" w:sz="4" w:space="0" w:color="auto"/>
              <w:right w:val="single" w:sz="4" w:space="0" w:color="auto"/>
            </w:tcBorders>
            <w:shd w:val="clear" w:color="auto" w:fill="auto"/>
            <w:vAlign w:val="center"/>
            <w:hideMark/>
          </w:tcPr>
          <w:p w14:paraId="13B8E4E3"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14:paraId="13B8E4E4"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3</w:t>
            </w:r>
          </w:p>
        </w:tc>
        <w:tc>
          <w:tcPr>
            <w:tcW w:w="971" w:type="dxa"/>
            <w:tcBorders>
              <w:top w:val="nil"/>
              <w:left w:val="nil"/>
              <w:bottom w:val="single" w:sz="4" w:space="0" w:color="auto"/>
              <w:right w:val="single" w:sz="4" w:space="0" w:color="auto"/>
            </w:tcBorders>
            <w:shd w:val="clear" w:color="auto" w:fill="auto"/>
            <w:vAlign w:val="center"/>
            <w:hideMark/>
          </w:tcPr>
          <w:p w14:paraId="13B8E4E5"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4</w:t>
            </w:r>
          </w:p>
        </w:tc>
        <w:tc>
          <w:tcPr>
            <w:tcW w:w="972" w:type="dxa"/>
            <w:tcBorders>
              <w:top w:val="nil"/>
              <w:left w:val="nil"/>
              <w:bottom w:val="single" w:sz="4" w:space="0" w:color="auto"/>
              <w:right w:val="single" w:sz="4" w:space="0" w:color="auto"/>
            </w:tcBorders>
            <w:shd w:val="clear" w:color="auto" w:fill="auto"/>
            <w:vAlign w:val="center"/>
            <w:hideMark/>
          </w:tcPr>
          <w:p w14:paraId="13B8E4E6"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5</w:t>
            </w:r>
          </w:p>
        </w:tc>
        <w:tc>
          <w:tcPr>
            <w:tcW w:w="971" w:type="dxa"/>
            <w:tcBorders>
              <w:top w:val="nil"/>
              <w:left w:val="nil"/>
              <w:bottom w:val="single" w:sz="4" w:space="0" w:color="auto"/>
              <w:right w:val="single" w:sz="4" w:space="0" w:color="auto"/>
            </w:tcBorders>
            <w:shd w:val="clear" w:color="auto" w:fill="auto"/>
            <w:vAlign w:val="center"/>
            <w:hideMark/>
          </w:tcPr>
          <w:p w14:paraId="13B8E4E7"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6</w:t>
            </w:r>
          </w:p>
        </w:tc>
        <w:tc>
          <w:tcPr>
            <w:tcW w:w="972" w:type="dxa"/>
            <w:tcBorders>
              <w:top w:val="nil"/>
              <w:left w:val="nil"/>
              <w:bottom w:val="single" w:sz="4" w:space="0" w:color="auto"/>
              <w:right w:val="single" w:sz="4" w:space="0" w:color="auto"/>
            </w:tcBorders>
            <w:shd w:val="clear" w:color="auto" w:fill="auto"/>
            <w:vAlign w:val="center"/>
            <w:hideMark/>
          </w:tcPr>
          <w:p w14:paraId="13B8E4E8"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7</w:t>
            </w:r>
          </w:p>
        </w:tc>
        <w:tc>
          <w:tcPr>
            <w:tcW w:w="1175" w:type="dxa"/>
            <w:tcBorders>
              <w:top w:val="nil"/>
              <w:left w:val="nil"/>
              <w:bottom w:val="single" w:sz="4" w:space="0" w:color="auto"/>
              <w:right w:val="single" w:sz="4" w:space="0" w:color="auto"/>
            </w:tcBorders>
            <w:shd w:val="clear" w:color="auto" w:fill="auto"/>
            <w:vAlign w:val="center"/>
            <w:hideMark/>
          </w:tcPr>
          <w:p w14:paraId="13B8E4E9"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8</w:t>
            </w:r>
          </w:p>
        </w:tc>
        <w:tc>
          <w:tcPr>
            <w:tcW w:w="1176" w:type="dxa"/>
            <w:tcBorders>
              <w:top w:val="nil"/>
              <w:left w:val="nil"/>
              <w:bottom w:val="single" w:sz="4" w:space="0" w:color="auto"/>
              <w:right w:val="single" w:sz="4" w:space="0" w:color="auto"/>
            </w:tcBorders>
            <w:shd w:val="clear" w:color="auto" w:fill="auto"/>
            <w:vAlign w:val="center"/>
            <w:hideMark/>
          </w:tcPr>
          <w:p w14:paraId="13B8E4EA"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14:paraId="13B8E4EB"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10</w:t>
            </w:r>
          </w:p>
        </w:tc>
        <w:tc>
          <w:tcPr>
            <w:tcW w:w="2486" w:type="dxa"/>
            <w:tcBorders>
              <w:top w:val="nil"/>
              <w:left w:val="nil"/>
              <w:bottom w:val="single" w:sz="4" w:space="0" w:color="auto"/>
              <w:right w:val="single" w:sz="4" w:space="0" w:color="auto"/>
            </w:tcBorders>
            <w:shd w:val="clear" w:color="auto" w:fill="auto"/>
            <w:vAlign w:val="center"/>
            <w:hideMark/>
          </w:tcPr>
          <w:p w14:paraId="13B8E4EC" w14:textId="77777777" w:rsidR="00E55814" w:rsidRPr="00694791" w:rsidRDefault="00E55814" w:rsidP="00E55814">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11</w:t>
            </w:r>
          </w:p>
        </w:tc>
      </w:tr>
      <w:tr w:rsidR="00694791" w:rsidRPr="00694791" w14:paraId="13B8E4EF" w14:textId="1258A7BC" w:rsidTr="00912187">
        <w:trPr>
          <w:trHeight w:val="510"/>
        </w:trPr>
        <w:tc>
          <w:tcPr>
            <w:tcW w:w="15259" w:type="dxa"/>
            <w:gridSpan w:val="11"/>
            <w:tcBorders>
              <w:top w:val="nil"/>
              <w:left w:val="single" w:sz="4" w:space="0" w:color="auto"/>
              <w:bottom w:val="single" w:sz="4" w:space="0" w:color="auto"/>
              <w:right w:val="single" w:sz="4" w:space="0" w:color="auto"/>
            </w:tcBorders>
            <w:shd w:val="clear" w:color="auto" w:fill="auto"/>
            <w:vAlign w:val="center"/>
            <w:hideMark/>
          </w:tcPr>
          <w:p w14:paraId="13B8E4EE" w14:textId="77777777" w:rsidR="00912187" w:rsidRPr="00694791" w:rsidRDefault="00912187" w:rsidP="00912187">
            <w:pPr>
              <w:jc w:val="center"/>
              <w:rPr>
                <w:b/>
                <w:bCs/>
                <w:color w:val="000000" w:themeColor="text1"/>
                <w:sz w:val="20"/>
                <w:szCs w:val="20"/>
              </w:rPr>
            </w:pPr>
            <w:r w:rsidRPr="00694791">
              <w:rPr>
                <w:b/>
                <w:bCs/>
                <w:color w:val="000000" w:themeColor="text1"/>
                <w:sz w:val="20"/>
                <w:szCs w:val="20"/>
              </w:rPr>
              <w:t>Подпрограмма 2 "Развитие дополнительного образования и воспитания детей и молодежи"</w:t>
            </w:r>
          </w:p>
        </w:tc>
      </w:tr>
      <w:tr w:rsidR="00694791" w:rsidRPr="00694791" w14:paraId="13B8E4FB" w14:textId="00ACE0F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4F0"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1</w:t>
            </w:r>
          </w:p>
        </w:tc>
        <w:tc>
          <w:tcPr>
            <w:tcW w:w="3402" w:type="dxa"/>
            <w:tcBorders>
              <w:top w:val="nil"/>
              <w:left w:val="nil"/>
              <w:bottom w:val="single" w:sz="4" w:space="0" w:color="auto"/>
              <w:right w:val="single" w:sz="4" w:space="0" w:color="auto"/>
            </w:tcBorders>
            <w:shd w:val="clear" w:color="auto" w:fill="auto"/>
            <w:vAlign w:val="center"/>
            <w:hideMark/>
          </w:tcPr>
          <w:p w14:paraId="13B8E4F1"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1.1. Ежегодные областные семинары-совещания, конференции по различным направлениям воспитания и дополнительного образования (4 в год)</w:t>
            </w:r>
          </w:p>
        </w:tc>
        <w:tc>
          <w:tcPr>
            <w:tcW w:w="1418" w:type="dxa"/>
            <w:tcBorders>
              <w:top w:val="nil"/>
              <w:left w:val="nil"/>
              <w:bottom w:val="single" w:sz="4" w:space="0" w:color="auto"/>
              <w:right w:val="single" w:sz="4" w:space="0" w:color="auto"/>
            </w:tcBorders>
            <w:shd w:val="clear" w:color="auto" w:fill="auto"/>
            <w:vAlign w:val="center"/>
            <w:hideMark/>
          </w:tcPr>
          <w:p w14:paraId="13B8E4F2"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w:t>
            </w:r>
          </w:p>
        </w:tc>
        <w:tc>
          <w:tcPr>
            <w:tcW w:w="971" w:type="dxa"/>
            <w:tcBorders>
              <w:top w:val="nil"/>
              <w:left w:val="nil"/>
              <w:bottom w:val="single" w:sz="4" w:space="0" w:color="auto"/>
              <w:right w:val="single" w:sz="4" w:space="0" w:color="auto"/>
            </w:tcBorders>
            <w:shd w:val="clear" w:color="auto" w:fill="auto"/>
            <w:vAlign w:val="center"/>
            <w:hideMark/>
          </w:tcPr>
          <w:p w14:paraId="13B8E4F3"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4F4"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4F5"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4F6"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4F7"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4F8"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4F9"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4FA"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07" w14:textId="5E26A97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4FC"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w:t>
            </w:r>
          </w:p>
        </w:tc>
        <w:tc>
          <w:tcPr>
            <w:tcW w:w="3402" w:type="dxa"/>
            <w:tcBorders>
              <w:top w:val="nil"/>
              <w:left w:val="nil"/>
              <w:bottom w:val="single" w:sz="4" w:space="0" w:color="auto"/>
              <w:right w:val="single" w:sz="4" w:space="0" w:color="auto"/>
            </w:tcBorders>
            <w:shd w:val="clear" w:color="auto" w:fill="auto"/>
            <w:vAlign w:val="center"/>
            <w:hideMark/>
          </w:tcPr>
          <w:p w14:paraId="13B8E4FD"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1.1.1.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4FE"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4FF"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00"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01"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02"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03"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76" w:type="dxa"/>
            <w:tcBorders>
              <w:top w:val="nil"/>
              <w:left w:val="nil"/>
              <w:bottom w:val="single" w:sz="4" w:space="0" w:color="auto"/>
              <w:right w:val="single" w:sz="4" w:space="0" w:color="auto"/>
            </w:tcBorders>
            <w:shd w:val="clear" w:color="auto" w:fill="auto"/>
            <w:vAlign w:val="center"/>
            <w:hideMark/>
          </w:tcPr>
          <w:p w14:paraId="13B8E504"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34" w:type="dxa"/>
            <w:tcBorders>
              <w:top w:val="nil"/>
              <w:left w:val="nil"/>
              <w:bottom w:val="single" w:sz="4" w:space="0" w:color="auto"/>
              <w:right w:val="single" w:sz="4" w:space="0" w:color="auto"/>
            </w:tcBorders>
            <w:shd w:val="clear" w:color="auto" w:fill="auto"/>
            <w:vAlign w:val="center"/>
            <w:hideMark/>
          </w:tcPr>
          <w:p w14:paraId="13B8E505"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06"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13" w14:textId="49313F6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08"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3</w:t>
            </w:r>
          </w:p>
        </w:tc>
        <w:tc>
          <w:tcPr>
            <w:tcW w:w="3402" w:type="dxa"/>
            <w:tcBorders>
              <w:top w:val="nil"/>
              <w:left w:val="nil"/>
              <w:bottom w:val="single" w:sz="4" w:space="0" w:color="auto"/>
              <w:right w:val="single" w:sz="4" w:space="0" w:color="auto"/>
            </w:tcBorders>
            <w:shd w:val="clear" w:color="auto" w:fill="auto"/>
            <w:vAlign w:val="center"/>
            <w:hideMark/>
          </w:tcPr>
          <w:p w14:paraId="13B8E509"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1.2. Областные профессиональные конкурсы в сфере воспитания и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14:paraId="13B8E50A"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ГБОУ ДПО НИРО</w:t>
            </w:r>
          </w:p>
        </w:tc>
        <w:tc>
          <w:tcPr>
            <w:tcW w:w="971" w:type="dxa"/>
            <w:tcBorders>
              <w:top w:val="nil"/>
              <w:left w:val="nil"/>
              <w:bottom w:val="single" w:sz="4" w:space="0" w:color="auto"/>
              <w:right w:val="single" w:sz="4" w:space="0" w:color="auto"/>
            </w:tcBorders>
            <w:shd w:val="clear" w:color="auto" w:fill="auto"/>
            <w:vAlign w:val="center"/>
            <w:hideMark/>
          </w:tcPr>
          <w:p w14:paraId="13B8E50B"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0C"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0D"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0E"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0F"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10"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11"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12"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1F" w14:textId="70F2151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14"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4</w:t>
            </w:r>
          </w:p>
        </w:tc>
        <w:tc>
          <w:tcPr>
            <w:tcW w:w="3402" w:type="dxa"/>
            <w:tcBorders>
              <w:top w:val="nil"/>
              <w:left w:val="nil"/>
              <w:bottom w:val="single" w:sz="4" w:space="0" w:color="auto"/>
              <w:right w:val="single" w:sz="4" w:space="0" w:color="auto"/>
            </w:tcBorders>
            <w:shd w:val="clear" w:color="auto" w:fill="auto"/>
            <w:vAlign w:val="center"/>
            <w:hideMark/>
          </w:tcPr>
          <w:p w14:paraId="13B8E515"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1.2.1. Количество участников - педагогов образовательных организаций,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16"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17"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18"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19"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1A"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1B"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76" w:type="dxa"/>
            <w:tcBorders>
              <w:top w:val="nil"/>
              <w:left w:val="nil"/>
              <w:bottom w:val="single" w:sz="4" w:space="0" w:color="auto"/>
              <w:right w:val="single" w:sz="4" w:space="0" w:color="auto"/>
            </w:tcBorders>
            <w:shd w:val="clear" w:color="auto" w:fill="auto"/>
            <w:vAlign w:val="center"/>
            <w:hideMark/>
          </w:tcPr>
          <w:p w14:paraId="13B8E51C"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34" w:type="dxa"/>
            <w:tcBorders>
              <w:top w:val="nil"/>
              <w:left w:val="nil"/>
              <w:bottom w:val="single" w:sz="4" w:space="0" w:color="auto"/>
              <w:right w:val="single" w:sz="4" w:space="0" w:color="auto"/>
            </w:tcBorders>
            <w:shd w:val="clear" w:color="auto" w:fill="auto"/>
            <w:vAlign w:val="center"/>
            <w:hideMark/>
          </w:tcPr>
          <w:p w14:paraId="13B8E51D"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1E"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2B" w14:textId="197A171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20"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5</w:t>
            </w:r>
          </w:p>
        </w:tc>
        <w:tc>
          <w:tcPr>
            <w:tcW w:w="3402" w:type="dxa"/>
            <w:tcBorders>
              <w:top w:val="nil"/>
              <w:left w:val="nil"/>
              <w:bottom w:val="single" w:sz="4" w:space="0" w:color="auto"/>
              <w:right w:val="single" w:sz="4" w:space="0" w:color="auto"/>
            </w:tcBorders>
            <w:shd w:val="clear" w:color="auto" w:fill="auto"/>
            <w:vAlign w:val="center"/>
            <w:hideMark/>
          </w:tcPr>
          <w:p w14:paraId="13B8E521"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1.3. Областные мероприятия по поддержке семейного воспитания, в том числе выпуск методических сборников</w:t>
            </w:r>
          </w:p>
        </w:tc>
        <w:tc>
          <w:tcPr>
            <w:tcW w:w="1418" w:type="dxa"/>
            <w:tcBorders>
              <w:top w:val="nil"/>
              <w:left w:val="nil"/>
              <w:bottom w:val="single" w:sz="4" w:space="0" w:color="auto"/>
              <w:right w:val="single" w:sz="4" w:space="0" w:color="auto"/>
            </w:tcBorders>
            <w:shd w:val="clear" w:color="auto" w:fill="auto"/>
            <w:vAlign w:val="center"/>
            <w:hideMark/>
          </w:tcPr>
          <w:p w14:paraId="13B8E522"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hideMark/>
          </w:tcPr>
          <w:p w14:paraId="13B8E523"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24"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25"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26"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27"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28"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29"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2A"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37" w14:textId="502AD8C8"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2C"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6</w:t>
            </w:r>
          </w:p>
        </w:tc>
        <w:tc>
          <w:tcPr>
            <w:tcW w:w="3402" w:type="dxa"/>
            <w:tcBorders>
              <w:top w:val="nil"/>
              <w:left w:val="nil"/>
              <w:bottom w:val="single" w:sz="4" w:space="0" w:color="auto"/>
              <w:right w:val="single" w:sz="4" w:space="0" w:color="auto"/>
            </w:tcBorders>
            <w:shd w:val="clear" w:color="auto" w:fill="auto"/>
            <w:vAlign w:val="center"/>
            <w:hideMark/>
          </w:tcPr>
          <w:p w14:paraId="13B8E52D" w14:textId="77777777" w:rsidR="008B0CE1" w:rsidRPr="00694791" w:rsidRDefault="008B0CE1" w:rsidP="008B0CE1">
            <w:pPr>
              <w:widowControl/>
              <w:rPr>
                <w:rFonts w:eastAsia="Times New Roman"/>
                <w:bCs/>
                <w:color w:val="000000" w:themeColor="text1"/>
                <w:sz w:val="20"/>
                <w:szCs w:val="20"/>
              </w:rPr>
            </w:pPr>
            <w:r w:rsidRPr="00694791">
              <w:rPr>
                <w:rFonts w:eastAsia="Times New Roman"/>
                <w:bCs/>
                <w:color w:val="000000" w:themeColor="text1"/>
                <w:sz w:val="20"/>
                <w:szCs w:val="20"/>
              </w:rPr>
              <w:t>1.3.1.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2E"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2F"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30"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31"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32"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33" w14:textId="77777777" w:rsidR="008B0CE1" w:rsidRPr="00694791" w:rsidRDefault="008C7787"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8</w:t>
            </w:r>
            <w:r w:rsidR="008B0CE1" w:rsidRPr="00694791">
              <w:rPr>
                <w:rFonts w:eastAsia="Times New Roman"/>
                <w:bCs/>
                <w:color w:val="000000" w:themeColor="text1"/>
                <w:sz w:val="20"/>
                <w:szCs w:val="20"/>
              </w:rPr>
              <w:t>50,00</w:t>
            </w:r>
          </w:p>
        </w:tc>
        <w:tc>
          <w:tcPr>
            <w:tcW w:w="1176" w:type="dxa"/>
            <w:tcBorders>
              <w:top w:val="nil"/>
              <w:left w:val="nil"/>
              <w:bottom w:val="single" w:sz="4" w:space="0" w:color="auto"/>
              <w:right w:val="single" w:sz="4" w:space="0" w:color="auto"/>
            </w:tcBorders>
            <w:shd w:val="clear" w:color="auto" w:fill="auto"/>
            <w:vAlign w:val="center"/>
            <w:hideMark/>
          </w:tcPr>
          <w:p w14:paraId="13B8E534" w14:textId="77777777" w:rsidR="008B0CE1" w:rsidRPr="00694791" w:rsidRDefault="008C7787"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8</w:t>
            </w:r>
            <w:r w:rsidR="008B0CE1" w:rsidRPr="00694791">
              <w:rPr>
                <w:rFonts w:eastAsia="Times New Roman"/>
                <w:bCs/>
                <w:color w:val="000000" w:themeColor="text1"/>
                <w:sz w:val="20"/>
                <w:szCs w:val="20"/>
              </w:rPr>
              <w:t>50,00</w:t>
            </w:r>
          </w:p>
        </w:tc>
        <w:tc>
          <w:tcPr>
            <w:tcW w:w="1134" w:type="dxa"/>
            <w:tcBorders>
              <w:top w:val="nil"/>
              <w:left w:val="nil"/>
              <w:bottom w:val="single" w:sz="4" w:space="0" w:color="auto"/>
              <w:right w:val="single" w:sz="4" w:space="0" w:color="auto"/>
            </w:tcBorders>
            <w:shd w:val="clear" w:color="auto" w:fill="auto"/>
            <w:vAlign w:val="center"/>
            <w:hideMark/>
          </w:tcPr>
          <w:p w14:paraId="13B8E535"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36" w14:textId="77777777" w:rsidR="008B0CE1" w:rsidRPr="00694791" w:rsidRDefault="008B0CE1" w:rsidP="008B0CE1">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43" w14:textId="3D7BB4A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3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7</w:t>
            </w:r>
          </w:p>
        </w:tc>
        <w:tc>
          <w:tcPr>
            <w:tcW w:w="3402" w:type="dxa"/>
            <w:tcBorders>
              <w:top w:val="nil"/>
              <w:left w:val="nil"/>
              <w:bottom w:val="single" w:sz="4" w:space="0" w:color="auto"/>
              <w:right w:val="single" w:sz="4" w:space="0" w:color="auto"/>
            </w:tcBorders>
            <w:shd w:val="clear" w:color="auto" w:fill="auto"/>
            <w:vAlign w:val="center"/>
            <w:hideMark/>
          </w:tcPr>
          <w:p w14:paraId="13B8E53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1.4. Организация дополнительного образования детей на базе подведомственных государственных организаций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14:paraId="13B8E53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w:t>
            </w:r>
          </w:p>
        </w:tc>
        <w:tc>
          <w:tcPr>
            <w:tcW w:w="971" w:type="dxa"/>
            <w:tcBorders>
              <w:top w:val="nil"/>
              <w:left w:val="nil"/>
              <w:bottom w:val="single" w:sz="4" w:space="0" w:color="auto"/>
              <w:right w:val="single" w:sz="4" w:space="0" w:color="auto"/>
            </w:tcBorders>
            <w:shd w:val="clear" w:color="auto" w:fill="auto"/>
            <w:vAlign w:val="center"/>
            <w:hideMark/>
          </w:tcPr>
          <w:p w14:paraId="13B8E53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3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3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3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3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4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4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4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4F" w14:textId="46D02F3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4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8</w:t>
            </w:r>
          </w:p>
        </w:tc>
        <w:tc>
          <w:tcPr>
            <w:tcW w:w="3402" w:type="dxa"/>
            <w:tcBorders>
              <w:top w:val="nil"/>
              <w:left w:val="nil"/>
              <w:bottom w:val="single" w:sz="4" w:space="0" w:color="auto"/>
              <w:right w:val="single" w:sz="4" w:space="0" w:color="auto"/>
            </w:tcBorders>
            <w:shd w:val="clear" w:color="auto" w:fill="auto"/>
            <w:vAlign w:val="center"/>
            <w:hideMark/>
          </w:tcPr>
          <w:p w14:paraId="13B8E545"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1.4.1. Количество областных мероприятий в системе дополнительного образования детей и воспитания</w:t>
            </w:r>
          </w:p>
        </w:tc>
        <w:tc>
          <w:tcPr>
            <w:tcW w:w="1418" w:type="dxa"/>
            <w:tcBorders>
              <w:top w:val="nil"/>
              <w:left w:val="nil"/>
              <w:bottom w:val="single" w:sz="4" w:space="0" w:color="auto"/>
              <w:right w:val="single" w:sz="4" w:space="0" w:color="auto"/>
            </w:tcBorders>
            <w:shd w:val="clear" w:color="auto" w:fill="auto"/>
            <w:vAlign w:val="center"/>
            <w:hideMark/>
          </w:tcPr>
          <w:p w14:paraId="13B8E54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4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4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4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4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4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hideMark/>
          </w:tcPr>
          <w:p w14:paraId="13B8E54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hideMark/>
          </w:tcPr>
          <w:p w14:paraId="13B8E54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4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5B" w14:textId="195B1FF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5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9</w:t>
            </w:r>
          </w:p>
        </w:tc>
        <w:tc>
          <w:tcPr>
            <w:tcW w:w="3402" w:type="dxa"/>
            <w:tcBorders>
              <w:top w:val="nil"/>
              <w:left w:val="nil"/>
              <w:bottom w:val="single" w:sz="4" w:space="0" w:color="auto"/>
              <w:right w:val="single" w:sz="4" w:space="0" w:color="auto"/>
            </w:tcBorders>
            <w:shd w:val="clear" w:color="auto" w:fill="auto"/>
          </w:tcPr>
          <w:p w14:paraId="13B8E551"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2.1. Областной фестиваль организаторов детского и молодежного общественного движения Нижегородской области «Бумеранг»</w:t>
            </w:r>
          </w:p>
        </w:tc>
        <w:tc>
          <w:tcPr>
            <w:tcW w:w="1418" w:type="dxa"/>
            <w:tcBorders>
              <w:top w:val="nil"/>
              <w:left w:val="nil"/>
              <w:bottom w:val="single" w:sz="4" w:space="0" w:color="auto"/>
              <w:right w:val="single" w:sz="4" w:space="0" w:color="auto"/>
            </w:tcBorders>
            <w:shd w:val="clear" w:color="auto" w:fill="auto"/>
          </w:tcPr>
          <w:p w14:paraId="13B8E55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55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55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55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55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557" w14:textId="77777777" w:rsidR="008C7787" w:rsidRPr="00694791" w:rsidRDefault="008C7787" w:rsidP="008C7787">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558" w14:textId="77777777" w:rsidR="008C7787" w:rsidRPr="00694791" w:rsidRDefault="008C7787" w:rsidP="008C7787">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559" w14:textId="77777777" w:rsidR="008C7787" w:rsidRPr="00694791" w:rsidRDefault="008C7787" w:rsidP="008C7787">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55A" w14:textId="77777777" w:rsidR="008C7787" w:rsidRPr="00694791" w:rsidRDefault="008C7787" w:rsidP="008C7787">
            <w:pPr>
              <w:widowControl/>
              <w:jc w:val="center"/>
              <w:rPr>
                <w:rFonts w:eastAsia="Times New Roman"/>
                <w:bCs/>
                <w:color w:val="000000" w:themeColor="text1"/>
                <w:sz w:val="20"/>
                <w:szCs w:val="20"/>
              </w:rPr>
            </w:pPr>
          </w:p>
        </w:tc>
      </w:tr>
      <w:tr w:rsidR="00694791" w:rsidRPr="00694791" w14:paraId="13B8E567" w14:textId="1B00B1C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5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w:t>
            </w:r>
          </w:p>
        </w:tc>
        <w:tc>
          <w:tcPr>
            <w:tcW w:w="3402" w:type="dxa"/>
            <w:tcBorders>
              <w:top w:val="nil"/>
              <w:left w:val="nil"/>
              <w:bottom w:val="single" w:sz="4" w:space="0" w:color="auto"/>
              <w:right w:val="single" w:sz="4" w:space="0" w:color="auto"/>
            </w:tcBorders>
            <w:shd w:val="clear" w:color="auto" w:fill="auto"/>
            <w:hideMark/>
          </w:tcPr>
          <w:p w14:paraId="13B8E55D"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2.1.1.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5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5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6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6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6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6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w:t>
            </w:r>
          </w:p>
        </w:tc>
        <w:tc>
          <w:tcPr>
            <w:tcW w:w="1176" w:type="dxa"/>
            <w:tcBorders>
              <w:top w:val="nil"/>
              <w:left w:val="nil"/>
              <w:bottom w:val="single" w:sz="4" w:space="0" w:color="auto"/>
              <w:right w:val="single" w:sz="4" w:space="0" w:color="auto"/>
            </w:tcBorders>
            <w:shd w:val="clear" w:color="auto" w:fill="auto"/>
            <w:vAlign w:val="center"/>
            <w:hideMark/>
          </w:tcPr>
          <w:p w14:paraId="13B8E56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w:t>
            </w:r>
          </w:p>
        </w:tc>
        <w:tc>
          <w:tcPr>
            <w:tcW w:w="1134" w:type="dxa"/>
            <w:tcBorders>
              <w:top w:val="nil"/>
              <w:left w:val="nil"/>
              <w:bottom w:val="single" w:sz="4" w:space="0" w:color="auto"/>
              <w:right w:val="single" w:sz="4" w:space="0" w:color="auto"/>
            </w:tcBorders>
            <w:shd w:val="clear" w:color="auto" w:fill="auto"/>
            <w:vAlign w:val="center"/>
            <w:hideMark/>
          </w:tcPr>
          <w:p w14:paraId="13B8E56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6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73" w14:textId="308640A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6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11</w:t>
            </w:r>
          </w:p>
        </w:tc>
        <w:tc>
          <w:tcPr>
            <w:tcW w:w="3402" w:type="dxa"/>
            <w:tcBorders>
              <w:top w:val="nil"/>
              <w:left w:val="nil"/>
              <w:bottom w:val="single" w:sz="4" w:space="0" w:color="auto"/>
              <w:right w:val="single" w:sz="4" w:space="0" w:color="auto"/>
            </w:tcBorders>
            <w:shd w:val="clear" w:color="auto" w:fill="auto"/>
            <w:vAlign w:val="center"/>
            <w:hideMark/>
          </w:tcPr>
          <w:p w14:paraId="13B8E56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2.2. Региональный этап Всероссийского конкурса профессионального мастерства педагогов дополнительного образования "Сердце отдаю детям"</w:t>
            </w:r>
          </w:p>
        </w:tc>
        <w:tc>
          <w:tcPr>
            <w:tcW w:w="1418" w:type="dxa"/>
            <w:tcBorders>
              <w:top w:val="nil"/>
              <w:left w:val="nil"/>
              <w:bottom w:val="single" w:sz="4" w:space="0" w:color="auto"/>
              <w:right w:val="single" w:sz="4" w:space="0" w:color="auto"/>
            </w:tcBorders>
            <w:shd w:val="clear" w:color="auto" w:fill="auto"/>
            <w:vAlign w:val="center"/>
            <w:hideMark/>
          </w:tcPr>
          <w:p w14:paraId="13B8E56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w:t>
            </w:r>
          </w:p>
        </w:tc>
        <w:tc>
          <w:tcPr>
            <w:tcW w:w="971" w:type="dxa"/>
            <w:tcBorders>
              <w:top w:val="nil"/>
              <w:left w:val="nil"/>
              <w:bottom w:val="single" w:sz="4" w:space="0" w:color="auto"/>
              <w:right w:val="single" w:sz="4" w:space="0" w:color="auto"/>
            </w:tcBorders>
            <w:shd w:val="clear" w:color="auto" w:fill="auto"/>
            <w:vAlign w:val="center"/>
            <w:hideMark/>
          </w:tcPr>
          <w:p w14:paraId="13B8E56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6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6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6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6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7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7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7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7F" w14:textId="0DDC29F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7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12</w:t>
            </w:r>
          </w:p>
        </w:tc>
        <w:tc>
          <w:tcPr>
            <w:tcW w:w="3402" w:type="dxa"/>
            <w:tcBorders>
              <w:top w:val="nil"/>
              <w:left w:val="nil"/>
              <w:bottom w:val="single" w:sz="4" w:space="0" w:color="auto"/>
              <w:right w:val="single" w:sz="4" w:space="0" w:color="auto"/>
            </w:tcBorders>
            <w:shd w:val="clear" w:color="auto" w:fill="auto"/>
            <w:vAlign w:val="center"/>
            <w:hideMark/>
          </w:tcPr>
          <w:p w14:paraId="13B8E575"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2.2.1. Количество участников (педагоги дополнительного образования),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7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7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7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7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7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7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hideMark/>
          </w:tcPr>
          <w:p w14:paraId="13B8E57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hideMark/>
          </w:tcPr>
          <w:p w14:paraId="13B8E57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7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8B" w14:textId="3655F2E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8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13</w:t>
            </w:r>
          </w:p>
        </w:tc>
        <w:tc>
          <w:tcPr>
            <w:tcW w:w="3402" w:type="dxa"/>
            <w:tcBorders>
              <w:top w:val="nil"/>
              <w:left w:val="nil"/>
              <w:bottom w:val="single" w:sz="4" w:space="0" w:color="auto"/>
              <w:right w:val="single" w:sz="4" w:space="0" w:color="auto"/>
            </w:tcBorders>
            <w:shd w:val="clear" w:color="auto" w:fill="auto"/>
            <w:vAlign w:val="center"/>
            <w:hideMark/>
          </w:tcPr>
          <w:p w14:paraId="13B8E581"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2.3. Областной конкурс дополнительных программ и методических материалов по вопросам дополнительного образования и воспитания</w:t>
            </w:r>
          </w:p>
        </w:tc>
        <w:tc>
          <w:tcPr>
            <w:tcW w:w="1418" w:type="dxa"/>
            <w:tcBorders>
              <w:top w:val="nil"/>
              <w:left w:val="nil"/>
              <w:bottom w:val="single" w:sz="4" w:space="0" w:color="auto"/>
              <w:right w:val="single" w:sz="4" w:space="0" w:color="auto"/>
            </w:tcBorders>
            <w:shd w:val="clear" w:color="auto" w:fill="auto"/>
            <w:vAlign w:val="center"/>
            <w:hideMark/>
          </w:tcPr>
          <w:p w14:paraId="13B8E58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w:t>
            </w:r>
          </w:p>
        </w:tc>
        <w:tc>
          <w:tcPr>
            <w:tcW w:w="971" w:type="dxa"/>
            <w:tcBorders>
              <w:top w:val="nil"/>
              <w:left w:val="nil"/>
              <w:bottom w:val="single" w:sz="4" w:space="0" w:color="auto"/>
              <w:right w:val="single" w:sz="4" w:space="0" w:color="auto"/>
            </w:tcBorders>
            <w:shd w:val="clear" w:color="auto" w:fill="auto"/>
            <w:vAlign w:val="center"/>
            <w:hideMark/>
          </w:tcPr>
          <w:p w14:paraId="13B8E58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8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8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8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8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8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8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8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97" w14:textId="367A2148"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8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14</w:t>
            </w:r>
          </w:p>
        </w:tc>
        <w:tc>
          <w:tcPr>
            <w:tcW w:w="3402" w:type="dxa"/>
            <w:tcBorders>
              <w:top w:val="nil"/>
              <w:left w:val="nil"/>
              <w:bottom w:val="single" w:sz="4" w:space="0" w:color="auto"/>
              <w:right w:val="single" w:sz="4" w:space="0" w:color="auto"/>
            </w:tcBorders>
            <w:shd w:val="clear" w:color="auto" w:fill="auto"/>
            <w:vAlign w:val="center"/>
            <w:hideMark/>
          </w:tcPr>
          <w:p w14:paraId="13B8E58D"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2.3.1. Количество участников (педагоги дополнительного образования),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8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8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9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9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9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9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hideMark/>
          </w:tcPr>
          <w:p w14:paraId="13B8E59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13B8E59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9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A3" w14:textId="3504064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9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15</w:t>
            </w:r>
          </w:p>
        </w:tc>
        <w:tc>
          <w:tcPr>
            <w:tcW w:w="3402" w:type="dxa"/>
            <w:tcBorders>
              <w:top w:val="nil"/>
              <w:left w:val="nil"/>
              <w:bottom w:val="single" w:sz="4" w:space="0" w:color="auto"/>
              <w:right w:val="single" w:sz="4" w:space="0" w:color="auto"/>
            </w:tcBorders>
            <w:shd w:val="clear" w:color="auto" w:fill="auto"/>
            <w:vAlign w:val="center"/>
            <w:hideMark/>
          </w:tcPr>
          <w:p w14:paraId="13B8E59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2.4. Областные конкурсы методических материалов</w:t>
            </w:r>
          </w:p>
        </w:tc>
        <w:tc>
          <w:tcPr>
            <w:tcW w:w="1418" w:type="dxa"/>
            <w:tcBorders>
              <w:top w:val="nil"/>
              <w:left w:val="nil"/>
              <w:bottom w:val="single" w:sz="4" w:space="0" w:color="auto"/>
              <w:right w:val="single" w:sz="4" w:space="0" w:color="auto"/>
            </w:tcBorders>
            <w:shd w:val="clear" w:color="auto" w:fill="auto"/>
            <w:vAlign w:val="center"/>
            <w:hideMark/>
          </w:tcPr>
          <w:p w14:paraId="13B8E59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ЦРТДЮ НО, ЦДЮТЭ НО</w:t>
            </w:r>
          </w:p>
        </w:tc>
        <w:tc>
          <w:tcPr>
            <w:tcW w:w="971" w:type="dxa"/>
            <w:tcBorders>
              <w:top w:val="nil"/>
              <w:left w:val="nil"/>
              <w:bottom w:val="single" w:sz="4" w:space="0" w:color="auto"/>
              <w:right w:val="single" w:sz="4" w:space="0" w:color="auto"/>
            </w:tcBorders>
            <w:shd w:val="clear" w:color="auto" w:fill="auto"/>
            <w:vAlign w:val="center"/>
            <w:hideMark/>
          </w:tcPr>
          <w:p w14:paraId="13B8E59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9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9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9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9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A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A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A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AF" w14:textId="005A735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A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16</w:t>
            </w:r>
          </w:p>
        </w:tc>
        <w:tc>
          <w:tcPr>
            <w:tcW w:w="3402" w:type="dxa"/>
            <w:tcBorders>
              <w:top w:val="nil"/>
              <w:left w:val="nil"/>
              <w:bottom w:val="single" w:sz="4" w:space="0" w:color="auto"/>
              <w:right w:val="single" w:sz="4" w:space="0" w:color="auto"/>
            </w:tcBorders>
            <w:shd w:val="clear" w:color="auto" w:fill="auto"/>
            <w:vAlign w:val="center"/>
            <w:hideMark/>
          </w:tcPr>
          <w:p w14:paraId="13B8E5A5"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2.4.1. Количество участников (педагогические работники),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A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A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A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A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A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A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320,00</w:t>
            </w:r>
          </w:p>
        </w:tc>
        <w:tc>
          <w:tcPr>
            <w:tcW w:w="1176" w:type="dxa"/>
            <w:tcBorders>
              <w:top w:val="nil"/>
              <w:left w:val="nil"/>
              <w:bottom w:val="single" w:sz="4" w:space="0" w:color="auto"/>
              <w:right w:val="single" w:sz="4" w:space="0" w:color="auto"/>
            </w:tcBorders>
            <w:shd w:val="clear" w:color="auto" w:fill="auto"/>
            <w:vAlign w:val="center"/>
            <w:hideMark/>
          </w:tcPr>
          <w:p w14:paraId="13B8E5A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320,00</w:t>
            </w:r>
          </w:p>
        </w:tc>
        <w:tc>
          <w:tcPr>
            <w:tcW w:w="1134" w:type="dxa"/>
            <w:tcBorders>
              <w:top w:val="nil"/>
              <w:left w:val="nil"/>
              <w:bottom w:val="single" w:sz="4" w:space="0" w:color="auto"/>
              <w:right w:val="single" w:sz="4" w:space="0" w:color="auto"/>
            </w:tcBorders>
            <w:shd w:val="clear" w:color="auto" w:fill="auto"/>
            <w:vAlign w:val="center"/>
            <w:hideMark/>
          </w:tcPr>
          <w:p w14:paraId="13B8E5A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A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BB" w14:textId="5427693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B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17</w:t>
            </w:r>
          </w:p>
        </w:tc>
        <w:tc>
          <w:tcPr>
            <w:tcW w:w="3402" w:type="dxa"/>
            <w:tcBorders>
              <w:top w:val="nil"/>
              <w:left w:val="nil"/>
              <w:bottom w:val="single" w:sz="4" w:space="0" w:color="auto"/>
              <w:right w:val="single" w:sz="4" w:space="0" w:color="auto"/>
            </w:tcBorders>
            <w:shd w:val="clear" w:color="auto" w:fill="auto"/>
            <w:vAlign w:val="center"/>
            <w:hideMark/>
          </w:tcPr>
          <w:p w14:paraId="13B8E5B1"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2.5. Региональный этап открытого публичного Всероссийского конкурса на лучшую организацию физкультурно-спортивной деятельности среди организаций дополнительного образования физкультурно-спортивной направленности</w:t>
            </w:r>
          </w:p>
        </w:tc>
        <w:tc>
          <w:tcPr>
            <w:tcW w:w="1418" w:type="dxa"/>
            <w:tcBorders>
              <w:top w:val="nil"/>
              <w:left w:val="nil"/>
              <w:bottom w:val="single" w:sz="4" w:space="0" w:color="auto"/>
              <w:right w:val="single" w:sz="4" w:space="0" w:color="auto"/>
            </w:tcBorders>
            <w:shd w:val="clear" w:color="auto" w:fill="auto"/>
            <w:vAlign w:val="center"/>
            <w:hideMark/>
          </w:tcPr>
          <w:p w14:paraId="13B8E5B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"Олимпиец"</w:t>
            </w:r>
          </w:p>
        </w:tc>
        <w:tc>
          <w:tcPr>
            <w:tcW w:w="971" w:type="dxa"/>
            <w:tcBorders>
              <w:top w:val="nil"/>
              <w:left w:val="nil"/>
              <w:bottom w:val="single" w:sz="4" w:space="0" w:color="auto"/>
              <w:right w:val="single" w:sz="4" w:space="0" w:color="auto"/>
            </w:tcBorders>
            <w:shd w:val="clear" w:color="auto" w:fill="auto"/>
            <w:vAlign w:val="center"/>
            <w:hideMark/>
          </w:tcPr>
          <w:p w14:paraId="13B8E5B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B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B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B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B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B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B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B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C7" w14:textId="7D1B142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B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18</w:t>
            </w:r>
          </w:p>
        </w:tc>
        <w:tc>
          <w:tcPr>
            <w:tcW w:w="3402" w:type="dxa"/>
            <w:tcBorders>
              <w:top w:val="nil"/>
              <w:left w:val="nil"/>
              <w:bottom w:val="single" w:sz="4" w:space="0" w:color="auto"/>
              <w:right w:val="single" w:sz="4" w:space="0" w:color="auto"/>
            </w:tcBorders>
            <w:shd w:val="clear" w:color="auto" w:fill="auto"/>
            <w:vAlign w:val="center"/>
            <w:hideMark/>
          </w:tcPr>
          <w:p w14:paraId="13B8E5BD"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2.5.1. Количество участников организаций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14:paraId="13B8E5B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B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C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C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C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C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hideMark/>
          </w:tcPr>
          <w:p w14:paraId="13B8E5C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13B8E5C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C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D3" w14:textId="36A74F7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C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19</w:t>
            </w:r>
          </w:p>
        </w:tc>
        <w:tc>
          <w:tcPr>
            <w:tcW w:w="3402" w:type="dxa"/>
            <w:tcBorders>
              <w:top w:val="nil"/>
              <w:left w:val="nil"/>
              <w:bottom w:val="single" w:sz="4" w:space="0" w:color="auto"/>
              <w:right w:val="single" w:sz="4" w:space="0" w:color="auto"/>
            </w:tcBorders>
            <w:shd w:val="clear" w:color="auto" w:fill="auto"/>
            <w:vAlign w:val="center"/>
            <w:hideMark/>
          </w:tcPr>
          <w:p w14:paraId="13B8E5C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2.6. Областной туристский слет учителей, организаторов туристско-краеведческой работы</w:t>
            </w:r>
          </w:p>
        </w:tc>
        <w:tc>
          <w:tcPr>
            <w:tcW w:w="1418" w:type="dxa"/>
            <w:tcBorders>
              <w:top w:val="nil"/>
              <w:left w:val="nil"/>
              <w:bottom w:val="single" w:sz="4" w:space="0" w:color="auto"/>
              <w:right w:val="single" w:sz="4" w:space="0" w:color="auto"/>
            </w:tcBorders>
            <w:shd w:val="clear" w:color="auto" w:fill="auto"/>
            <w:vAlign w:val="center"/>
            <w:hideMark/>
          </w:tcPr>
          <w:p w14:paraId="13B8E5C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hideMark/>
          </w:tcPr>
          <w:p w14:paraId="13B8E5C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C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C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C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C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D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D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D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DF" w14:textId="730EB86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D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w:t>
            </w:r>
          </w:p>
        </w:tc>
        <w:tc>
          <w:tcPr>
            <w:tcW w:w="3402" w:type="dxa"/>
            <w:tcBorders>
              <w:top w:val="nil"/>
              <w:left w:val="nil"/>
              <w:bottom w:val="single" w:sz="4" w:space="0" w:color="auto"/>
              <w:right w:val="single" w:sz="4" w:space="0" w:color="auto"/>
            </w:tcBorders>
            <w:shd w:val="clear" w:color="auto" w:fill="auto"/>
            <w:vAlign w:val="center"/>
            <w:hideMark/>
          </w:tcPr>
          <w:p w14:paraId="13B8E5D5"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2.6.1. Количество участников (педагогические работники),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D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D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D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D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D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D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76" w:type="dxa"/>
            <w:tcBorders>
              <w:top w:val="nil"/>
              <w:left w:val="nil"/>
              <w:bottom w:val="single" w:sz="4" w:space="0" w:color="auto"/>
              <w:right w:val="single" w:sz="4" w:space="0" w:color="auto"/>
            </w:tcBorders>
            <w:shd w:val="clear" w:color="auto" w:fill="auto"/>
            <w:vAlign w:val="center"/>
            <w:hideMark/>
          </w:tcPr>
          <w:p w14:paraId="13B8E5D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34" w:type="dxa"/>
            <w:tcBorders>
              <w:top w:val="nil"/>
              <w:left w:val="nil"/>
              <w:bottom w:val="single" w:sz="4" w:space="0" w:color="auto"/>
              <w:right w:val="single" w:sz="4" w:space="0" w:color="auto"/>
            </w:tcBorders>
            <w:shd w:val="clear" w:color="auto" w:fill="auto"/>
            <w:vAlign w:val="center"/>
            <w:hideMark/>
          </w:tcPr>
          <w:p w14:paraId="13B8E5D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D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5EB" w14:textId="0FD35C4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E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21</w:t>
            </w:r>
          </w:p>
        </w:tc>
        <w:tc>
          <w:tcPr>
            <w:tcW w:w="3402" w:type="dxa"/>
            <w:tcBorders>
              <w:top w:val="nil"/>
              <w:left w:val="nil"/>
              <w:bottom w:val="single" w:sz="4" w:space="0" w:color="auto"/>
              <w:right w:val="single" w:sz="4" w:space="0" w:color="auto"/>
            </w:tcBorders>
            <w:shd w:val="clear" w:color="auto" w:fill="auto"/>
            <w:vAlign w:val="center"/>
            <w:hideMark/>
          </w:tcPr>
          <w:p w14:paraId="13B8E5E1"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2.7. Участие команды педагогических работников образовательных организаций Нижегородской области во всероссийских туристических слетах, фестивалях, соревнованиях</w:t>
            </w:r>
          </w:p>
        </w:tc>
        <w:tc>
          <w:tcPr>
            <w:tcW w:w="1418" w:type="dxa"/>
            <w:tcBorders>
              <w:top w:val="nil"/>
              <w:left w:val="nil"/>
              <w:bottom w:val="single" w:sz="4" w:space="0" w:color="auto"/>
              <w:right w:val="single" w:sz="4" w:space="0" w:color="auto"/>
            </w:tcBorders>
            <w:shd w:val="clear" w:color="auto" w:fill="auto"/>
            <w:vAlign w:val="center"/>
            <w:hideMark/>
          </w:tcPr>
          <w:p w14:paraId="13B8E5E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hideMark/>
          </w:tcPr>
          <w:p w14:paraId="13B8E5E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E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E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E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E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5E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5E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5E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5F7" w14:textId="58F66E3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E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22</w:t>
            </w:r>
          </w:p>
        </w:tc>
        <w:tc>
          <w:tcPr>
            <w:tcW w:w="3402" w:type="dxa"/>
            <w:tcBorders>
              <w:top w:val="nil"/>
              <w:left w:val="nil"/>
              <w:bottom w:val="single" w:sz="4" w:space="0" w:color="auto"/>
              <w:right w:val="single" w:sz="4" w:space="0" w:color="auto"/>
            </w:tcBorders>
            <w:shd w:val="clear" w:color="auto" w:fill="auto"/>
            <w:vAlign w:val="center"/>
            <w:hideMark/>
          </w:tcPr>
          <w:p w14:paraId="13B8E5ED"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2.7.1. Участие сборной команды педагогических работников Нижегородской области во всероссийских мероприятиях,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5E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E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F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5F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5F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5F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76" w:type="dxa"/>
            <w:tcBorders>
              <w:top w:val="nil"/>
              <w:left w:val="nil"/>
              <w:bottom w:val="single" w:sz="4" w:space="0" w:color="auto"/>
              <w:right w:val="single" w:sz="4" w:space="0" w:color="auto"/>
            </w:tcBorders>
            <w:shd w:val="clear" w:color="auto" w:fill="auto"/>
            <w:vAlign w:val="center"/>
            <w:hideMark/>
          </w:tcPr>
          <w:p w14:paraId="13B8E5F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14:paraId="13B8E5F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5F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03" w14:textId="117D62B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5F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23</w:t>
            </w:r>
          </w:p>
        </w:tc>
        <w:tc>
          <w:tcPr>
            <w:tcW w:w="3402" w:type="dxa"/>
            <w:tcBorders>
              <w:top w:val="nil"/>
              <w:left w:val="nil"/>
              <w:bottom w:val="single" w:sz="4" w:space="0" w:color="auto"/>
              <w:right w:val="single" w:sz="4" w:space="0" w:color="auto"/>
            </w:tcBorders>
            <w:shd w:val="clear" w:color="auto" w:fill="auto"/>
            <w:vAlign w:val="center"/>
            <w:hideMark/>
          </w:tcPr>
          <w:p w14:paraId="13B8E5F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2.8. Выездные семинары-практикумы для специалистов, курирующих вопросы поддержки и развития детского и молодежного общественного движения, ученического самоуправления, реализации основных направлений деятельности Российского движения школьников</w:t>
            </w:r>
          </w:p>
        </w:tc>
        <w:tc>
          <w:tcPr>
            <w:tcW w:w="1418" w:type="dxa"/>
            <w:tcBorders>
              <w:top w:val="nil"/>
              <w:left w:val="nil"/>
              <w:bottom w:val="single" w:sz="4" w:space="0" w:color="auto"/>
              <w:right w:val="single" w:sz="4" w:space="0" w:color="auto"/>
            </w:tcBorders>
            <w:shd w:val="clear" w:color="auto" w:fill="auto"/>
            <w:vAlign w:val="center"/>
            <w:hideMark/>
          </w:tcPr>
          <w:p w14:paraId="13B8E5F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hideMark/>
          </w:tcPr>
          <w:p w14:paraId="13B8E5F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F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5F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5F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5F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60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60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60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0F" w14:textId="07D65F0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60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24</w:t>
            </w:r>
          </w:p>
        </w:tc>
        <w:tc>
          <w:tcPr>
            <w:tcW w:w="3402" w:type="dxa"/>
            <w:tcBorders>
              <w:top w:val="nil"/>
              <w:left w:val="nil"/>
              <w:bottom w:val="single" w:sz="4" w:space="0" w:color="auto"/>
              <w:right w:val="single" w:sz="4" w:space="0" w:color="auto"/>
            </w:tcBorders>
            <w:shd w:val="clear" w:color="auto" w:fill="auto"/>
            <w:vAlign w:val="center"/>
            <w:hideMark/>
          </w:tcPr>
          <w:p w14:paraId="13B8E605"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2.8.1.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14:paraId="13B8E60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60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60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60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60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60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250,00</w:t>
            </w:r>
          </w:p>
        </w:tc>
        <w:tc>
          <w:tcPr>
            <w:tcW w:w="1176" w:type="dxa"/>
            <w:tcBorders>
              <w:top w:val="nil"/>
              <w:left w:val="nil"/>
              <w:bottom w:val="single" w:sz="4" w:space="0" w:color="auto"/>
              <w:right w:val="single" w:sz="4" w:space="0" w:color="auto"/>
            </w:tcBorders>
            <w:shd w:val="clear" w:color="auto" w:fill="auto"/>
            <w:vAlign w:val="center"/>
            <w:hideMark/>
          </w:tcPr>
          <w:p w14:paraId="13B8E60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250,00</w:t>
            </w:r>
          </w:p>
        </w:tc>
        <w:tc>
          <w:tcPr>
            <w:tcW w:w="1134" w:type="dxa"/>
            <w:tcBorders>
              <w:top w:val="nil"/>
              <w:left w:val="nil"/>
              <w:bottom w:val="single" w:sz="4" w:space="0" w:color="auto"/>
              <w:right w:val="single" w:sz="4" w:space="0" w:color="auto"/>
            </w:tcBorders>
            <w:shd w:val="clear" w:color="auto" w:fill="auto"/>
            <w:vAlign w:val="center"/>
            <w:hideMark/>
          </w:tcPr>
          <w:p w14:paraId="13B8E60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60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1B" w14:textId="600676D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61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25</w:t>
            </w:r>
          </w:p>
        </w:tc>
        <w:tc>
          <w:tcPr>
            <w:tcW w:w="3402" w:type="dxa"/>
            <w:tcBorders>
              <w:top w:val="nil"/>
              <w:left w:val="nil"/>
              <w:bottom w:val="single" w:sz="4" w:space="0" w:color="auto"/>
              <w:right w:val="single" w:sz="4" w:space="0" w:color="auto"/>
            </w:tcBorders>
            <w:shd w:val="clear" w:color="auto" w:fill="auto"/>
            <w:vAlign w:val="center"/>
            <w:hideMark/>
          </w:tcPr>
          <w:p w14:paraId="13B8E611"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2.9. Конкурсный отбор лучших муниципальных образовательных организаций дополнительного образования детей, внедряющих инновационные образовательные программы</w:t>
            </w:r>
          </w:p>
        </w:tc>
        <w:tc>
          <w:tcPr>
            <w:tcW w:w="1418" w:type="dxa"/>
            <w:tcBorders>
              <w:top w:val="nil"/>
              <w:left w:val="nil"/>
              <w:bottom w:val="single" w:sz="4" w:space="0" w:color="auto"/>
              <w:right w:val="single" w:sz="4" w:space="0" w:color="auto"/>
            </w:tcBorders>
            <w:shd w:val="clear" w:color="auto" w:fill="auto"/>
            <w:vAlign w:val="center"/>
            <w:hideMark/>
          </w:tcPr>
          <w:p w14:paraId="13B8E61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ДПО НИРО</w:t>
            </w:r>
          </w:p>
        </w:tc>
        <w:tc>
          <w:tcPr>
            <w:tcW w:w="971" w:type="dxa"/>
            <w:tcBorders>
              <w:top w:val="nil"/>
              <w:left w:val="nil"/>
              <w:bottom w:val="single" w:sz="4" w:space="0" w:color="auto"/>
              <w:right w:val="single" w:sz="4" w:space="0" w:color="auto"/>
            </w:tcBorders>
            <w:shd w:val="clear" w:color="auto" w:fill="auto"/>
            <w:vAlign w:val="center"/>
            <w:hideMark/>
          </w:tcPr>
          <w:p w14:paraId="13B8E61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61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hideMark/>
          </w:tcPr>
          <w:p w14:paraId="13B8E61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14:paraId="13B8E61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hideMark/>
          </w:tcPr>
          <w:p w14:paraId="13B8E617"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14:paraId="13B8E61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3B8E619"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14:paraId="13B8E61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27" w14:textId="3D62FAC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61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26</w:t>
            </w:r>
          </w:p>
        </w:tc>
        <w:tc>
          <w:tcPr>
            <w:tcW w:w="3402" w:type="dxa"/>
            <w:tcBorders>
              <w:top w:val="nil"/>
              <w:left w:val="nil"/>
              <w:bottom w:val="single" w:sz="4" w:space="0" w:color="auto"/>
              <w:right w:val="single" w:sz="4" w:space="0" w:color="auto"/>
            </w:tcBorders>
            <w:shd w:val="clear" w:color="auto" w:fill="auto"/>
            <w:vAlign w:val="center"/>
            <w:hideMark/>
          </w:tcPr>
          <w:p w14:paraId="13B8E61D"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2.9.1. Количество участников -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14:paraId="13B8E61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61F"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620"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14:paraId="13B8E621"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14:paraId="13B8E622"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14:paraId="13B8E623"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w:t>
            </w:r>
          </w:p>
        </w:tc>
        <w:tc>
          <w:tcPr>
            <w:tcW w:w="1176" w:type="dxa"/>
            <w:tcBorders>
              <w:top w:val="nil"/>
              <w:left w:val="nil"/>
              <w:bottom w:val="single" w:sz="4" w:space="0" w:color="auto"/>
              <w:right w:val="single" w:sz="4" w:space="0" w:color="auto"/>
            </w:tcBorders>
            <w:shd w:val="clear" w:color="auto" w:fill="auto"/>
            <w:vAlign w:val="center"/>
            <w:hideMark/>
          </w:tcPr>
          <w:p w14:paraId="13B8E624"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w:t>
            </w:r>
          </w:p>
        </w:tc>
        <w:tc>
          <w:tcPr>
            <w:tcW w:w="1134" w:type="dxa"/>
            <w:tcBorders>
              <w:top w:val="nil"/>
              <w:left w:val="nil"/>
              <w:bottom w:val="single" w:sz="4" w:space="0" w:color="auto"/>
              <w:right w:val="single" w:sz="4" w:space="0" w:color="auto"/>
            </w:tcBorders>
            <w:shd w:val="clear" w:color="auto" w:fill="auto"/>
            <w:vAlign w:val="center"/>
            <w:hideMark/>
          </w:tcPr>
          <w:p w14:paraId="13B8E625"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14:paraId="13B8E626"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33" w14:textId="703FB37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28"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27</w:t>
            </w:r>
          </w:p>
        </w:tc>
        <w:tc>
          <w:tcPr>
            <w:tcW w:w="3402" w:type="dxa"/>
            <w:tcBorders>
              <w:top w:val="nil"/>
              <w:left w:val="nil"/>
              <w:bottom w:val="single" w:sz="4" w:space="0" w:color="auto"/>
              <w:right w:val="single" w:sz="4" w:space="0" w:color="auto"/>
            </w:tcBorders>
            <w:shd w:val="clear" w:color="auto" w:fill="auto"/>
          </w:tcPr>
          <w:p w14:paraId="13B8E629" w14:textId="77777777" w:rsidR="008C7787" w:rsidRPr="00694791" w:rsidRDefault="008C7787" w:rsidP="008C7787">
            <w:pPr>
              <w:widowControl/>
              <w:rPr>
                <w:rFonts w:eastAsia="Times New Roman"/>
                <w:bCs/>
                <w:color w:val="000000" w:themeColor="text1"/>
                <w:sz w:val="20"/>
                <w:szCs w:val="20"/>
              </w:rPr>
            </w:pPr>
            <w:r w:rsidRPr="00694791">
              <w:rPr>
                <w:rFonts w:eastAsia="Times New Roman"/>
                <w:bCs/>
                <w:color w:val="000000" w:themeColor="text1"/>
                <w:sz w:val="20"/>
                <w:szCs w:val="20"/>
              </w:rPr>
              <w:t>3.1. Областной фестиваль детского и юношеского творчества «Грани таланта», в том числе для детей с ОВЗ</w:t>
            </w:r>
          </w:p>
        </w:tc>
        <w:tc>
          <w:tcPr>
            <w:tcW w:w="1418" w:type="dxa"/>
            <w:tcBorders>
              <w:top w:val="nil"/>
              <w:left w:val="nil"/>
              <w:bottom w:val="single" w:sz="4" w:space="0" w:color="auto"/>
              <w:right w:val="single" w:sz="4" w:space="0" w:color="auto"/>
            </w:tcBorders>
            <w:shd w:val="clear" w:color="auto" w:fill="auto"/>
          </w:tcPr>
          <w:p w14:paraId="13B8E62A"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 ГБУДО ЦРТДиЮ НО</w:t>
            </w:r>
          </w:p>
        </w:tc>
        <w:tc>
          <w:tcPr>
            <w:tcW w:w="971" w:type="dxa"/>
            <w:tcBorders>
              <w:top w:val="nil"/>
              <w:left w:val="nil"/>
              <w:bottom w:val="single" w:sz="4" w:space="0" w:color="auto"/>
              <w:right w:val="single" w:sz="4" w:space="0" w:color="auto"/>
            </w:tcBorders>
            <w:shd w:val="clear" w:color="auto" w:fill="auto"/>
            <w:vAlign w:val="center"/>
          </w:tcPr>
          <w:p w14:paraId="13B8E62B"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2C"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62D"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2E" w14:textId="77777777" w:rsidR="008C7787" w:rsidRPr="00694791" w:rsidRDefault="008C7787" w:rsidP="008C7787">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2F" w14:textId="77777777" w:rsidR="008C7787" w:rsidRPr="00694791" w:rsidRDefault="008C7787" w:rsidP="008C7787">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630" w14:textId="77777777" w:rsidR="008C7787" w:rsidRPr="00694791" w:rsidRDefault="008C7787" w:rsidP="008C7787">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631" w14:textId="77777777" w:rsidR="008C7787" w:rsidRPr="00694791" w:rsidRDefault="008C7787" w:rsidP="008C7787">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632" w14:textId="77777777" w:rsidR="008C7787" w:rsidRPr="00694791" w:rsidRDefault="008C7787" w:rsidP="008C7787">
            <w:pPr>
              <w:widowControl/>
              <w:jc w:val="center"/>
              <w:rPr>
                <w:rFonts w:eastAsia="Times New Roman"/>
                <w:bCs/>
                <w:color w:val="000000" w:themeColor="text1"/>
                <w:sz w:val="20"/>
                <w:szCs w:val="20"/>
              </w:rPr>
            </w:pPr>
          </w:p>
        </w:tc>
      </w:tr>
      <w:tr w:rsidR="00694791" w:rsidRPr="00694791" w14:paraId="13B8E63F" w14:textId="4241F95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34"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28</w:t>
            </w:r>
          </w:p>
        </w:tc>
        <w:tc>
          <w:tcPr>
            <w:tcW w:w="3402" w:type="dxa"/>
            <w:tcBorders>
              <w:top w:val="nil"/>
              <w:left w:val="nil"/>
              <w:bottom w:val="single" w:sz="4" w:space="0" w:color="auto"/>
              <w:right w:val="single" w:sz="4" w:space="0" w:color="auto"/>
            </w:tcBorders>
            <w:shd w:val="clear" w:color="auto" w:fill="auto"/>
          </w:tcPr>
          <w:p w14:paraId="13B8E635"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3.1.1. Количество человек</w:t>
            </w:r>
          </w:p>
        </w:tc>
        <w:tc>
          <w:tcPr>
            <w:tcW w:w="1418" w:type="dxa"/>
            <w:tcBorders>
              <w:top w:val="nil"/>
              <w:left w:val="nil"/>
              <w:bottom w:val="single" w:sz="4" w:space="0" w:color="auto"/>
              <w:right w:val="single" w:sz="4" w:space="0" w:color="auto"/>
            </w:tcBorders>
            <w:shd w:val="clear" w:color="auto" w:fill="auto"/>
            <w:vAlign w:val="center"/>
          </w:tcPr>
          <w:p w14:paraId="13B8E636"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37"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38"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39"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3A"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3B"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5500,00</w:t>
            </w:r>
          </w:p>
        </w:tc>
        <w:tc>
          <w:tcPr>
            <w:tcW w:w="1176" w:type="dxa"/>
            <w:tcBorders>
              <w:top w:val="nil"/>
              <w:left w:val="nil"/>
              <w:bottom w:val="single" w:sz="4" w:space="0" w:color="auto"/>
              <w:right w:val="single" w:sz="4" w:space="0" w:color="auto"/>
            </w:tcBorders>
            <w:shd w:val="clear" w:color="auto" w:fill="auto"/>
            <w:vAlign w:val="center"/>
          </w:tcPr>
          <w:p w14:paraId="13B8E63C"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5500,00</w:t>
            </w:r>
          </w:p>
        </w:tc>
        <w:tc>
          <w:tcPr>
            <w:tcW w:w="1134" w:type="dxa"/>
            <w:tcBorders>
              <w:top w:val="nil"/>
              <w:left w:val="nil"/>
              <w:bottom w:val="single" w:sz="4" w:space="0" w:color="auto"/>
              <w:right w:val="single" w:sz="4" w:space="0" w:color="auto"/>
            </w:tcBorders>
            <w:shd w:val="clear" w:color="auto" w:fill="auto"/>
            <w:vAlign w:val="center"/>
          </w:tcPr>
          <w:p w14:paraId="13B8E63D"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3E"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4B" w14:textId="3B2460A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40"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29</w:t>
            </w:r>
          </w:p>
        </w:tc>
        <w:tc>
          <w:tcPr>
            <w:tcW w:w="3402" w:type="dxa"/>
            <w:tcBorders>
              <w:top w:val="nil"/>
              <w:left w:val="nil"/>
              <w:bottom w:val="single" w:sz="4" w:space="0" w:color="auto"/>
              <w:right w:val="single" w:sz="4" w:space="0" w:color="auto"/>
            </w:tcBorders>
            <w:shd w:val="clear" w:color="auto" w:fill="auto"/>
          </w:tcPr>
          <w:p w14:paraId="13B8E641"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3.2. Фестиваль «День единых действий, посвященный Дню Героев Отечества»</w:t>
            </w:r>
          </w:p>
        </w:tc>
        <w:tc>
          <w:tcPr>
            <w:tcW w:w="1418" w:type="dxa"/>
            <w:tcBorders>
              <w:top w:val="nil"/>
              <w:left w:val="nil"/>
              <w:bottom w:val="single" w:sz="4" w:space="0" w:color="auto"/>
              <w:right w:val="single" w:sz="4" w:space="0" w:color="auto"/>
            </w:tcBorders>
            <w:shd w:val="clear" w:color="auto" w:fill="auto"/>
          </w:tcPr>
          <w:p w14:paraId="13B8E642"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643"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44"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645"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46"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47" w14:textId="77777777" w:rsidR="00913863" w:rsidRPr="00694791" w:rsidRDefault="00913863" w:rsidP="00913863">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648" w14:textId="77777777" w:rsidR="00913863" w:rsidRPr="00694791" w:rsidRDefault="00913863" w:rsidP="00913863">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649" w14:textId="77777777" w:rsidR="00913863" w:rsidRPr="00694791" w:rsidRDefault="00913863" w:rsidP="00913863">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64A" w14:textId="77777777" w:rsidR="00913863" w:rsidRPr="00694791" w:rsidRDefault="00913863" w:rsidP="00913863">
            <w:pPr>
              <w:widowControl/>
              <w:jc w:val="center"/>
              <w:rPr>
                <w:rFonts w:eastAsia="Times New Roman"/>
                <w:bCs/>
                <w:color w:val="000000" w:themeColor="text1"/>
                <w:sz w:val="20"/>
                <w:szCs w:val="20"/>
              </w:rPr>
            </w:pPr>
          </w:p>
        </w:tc>
      </w:tr>
      <w:tr w:rsidR="00694791" w:rsidRPr="00694791" w14:paraId="13B8E657" w14:textId="40F19DA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4C"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30</w:t>
            </w:r>
          </w:p>
        </w:tc>
        <w:tc>
          <w:tcPr>
            <w:tcW w:w="3402" w:type="dxa"/>
            <w:tcBorders>
              <w:top w:val="nil"/>
              <w:left w:val="nil"/>
              <w:bottom w:val="single" w:sz="4" w:space="0" w:color="auto"/>
              <w:right w:val="single" w:sz="4" w:space="0" w:color="auto"/>
            </w:tcBorders>
            <w:shd w:val="clear" w:color="auto" w:fill="auto"/>
          </w:tcPr>
          <w:p w14:paraId="13B8E64D"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3.2.1. Количество человек</w:t>
            </w:r>
          </w:p>
        </w:tc>
        <w:tc>
          <w:tcPr>
            <w:tcW w:w="1418" w:type="dxa"/>
            <w:tcBorders>
              <w:top w:val="nil"/>
              <w:left w:val="nil"/>
              <w:bottom w:val="single" w:sz="4" w:space="0" w:color="auto"/>
              <w:right w:val="single" w:sz="4" w:space="0" w:color="auto"/>
            </w:tcBorders>
            <w:shd w:val="clear" w:color="auto" w:fill="auto"/>
            <w:vAlign w:val="center"/>
          </w:tcPr>
          <w:p w14:paraId="13B8E64E"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4F"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50"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51"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52"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53"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500,00</w:t>
            </w:r>
          </w:p>
        </w:tc>
        <w:tc>
          <w:tcPr>
            <w:tcW w:w="1176" w:type="dxa"/>
            <w:tcBorders>
              <w:top w:val="nil"/>
              <w:left w:val="nil"/>
              <w:bottom w:val="single" w:sz="4" w:space="0" w:color="auto"/>
              <w:right w:val="single" w:sz="4" w:space="0" w:color="auto"/>
            </w:tcBorders>
            <w:shd w:val="clear" w:color="auto" w:fill="auto"/>
            <w:vAlign w:val="center"/>
          </w:tcPr>
          <w:p w14:paraId="13B8E654"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500,00</w:t>
            </w:r>
          </w:p>
        </w:tc>
        <w:tc>
          <w:tcPr>
            <w:tcW w:w="1134" w:type="dxa"/>
            <w:tcBorders>
              <w:top w:val="nil"/>
              <w:left w:val="nil"/>
              <w:bottom w:val="single" w:sz="4" w:space="0" w:color="auto"/>
              <w:right w:val="single" w:sz="4" w:space="0" w:color="auto"/>
            </w:tcBorders>
            <w:shd w:val="clear" w:color="auto" w:fill="auto"/>
            <w:vAlign w:val="center"/>
          </w:tcPr>
          <w:p w14:paraId="13B8E655"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56"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63" w14:textId="2BC10C28"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58"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31</w:t>
            </w:r>
          </w:p>
        </w:tc>
        <w:tc>
          <w:tcPr>
            <w:tcW w:w="3402" w:type="dxa"/>
            <w:tcBorders>
              <w:top w:val="nil"/>
              <w:left w:val="nil"/>
              <w:bottom w:val="single" w:sz="4" w:space="0" w:color="auto"/>
              <w:right w:val="single" w:sz="4" w:space="0" w:color="auto"/>
            </w:tcBorders>
            <w:shd w:val="clear" w:color="auto" w:fill="auto"/>
            <w:vAlign w:val="center"/>
          </w:tcPr>
          <w:p w14:paraId="13B8E659"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3.3. Региональный этап Всероссийской программы "Арт-Профи Форум"</w:t>
            </w:r>
          </w:p>
        </w:tc>
        <w:tc>
          <w:tcPr>
            <w:tcW w:w="1418" w:type="dxa"/>
            <w:tcBorders>
              <w:top w:val="nil"/>
              <w:left w:val="nil"/>
              <w:bottom w:val="single" w:sz="4" w:space="0" w:color="auto"/>
              <w:right w:val="single" w:sz="4" w:space="0" w:color="auto"/>
            </w:tcBorders>
            <w:shd w:val="clear" w:color="auto" w:fill="auto"/>
            <w:vAlign w:val="center"/>
          </w:tcPr>
          <w:p w14:paraId="13B8E65A"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65B"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5C"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65D"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5E"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5F"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660"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661"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662"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6F" w14:textId="747D6CFC"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64"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32</w:t>
            </w:r>
          </w:p>
        </w:tc>
        <w:tc>
          <w:tcPr>
            <w:tcW w:w="3402" w:type="dxa"/>
            <w:tcBorders>
              <w:top w:val="single" w:sz="4" w:space="0" w:color="auto"/>
              <w:left w:val="nil"/>
              <w:bottom w:val="single" w:sz="4" w:space="0" w:color="auto"/>
              <w:right w:val="single" w:sz="4" w:space="0" w:color="auto"/>
            </w:tcBorders>
            <w:shd w:val="clear" w:color="auto" w:fill="auto"/>
            <w:vAlign w:val="center"/>
          </w:tcPr>
          <w:p w14:paraId="13B8E665"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3.3.1. Количество участников регионального этапа (образовательные организации)</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666"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67"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68"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69"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6A"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6B"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76" w:type="dxa"/>
            <w:tcBorders>
              <w:top w:val="nil"/>
              <w:left w:val="nil"/>
              <w:bottom w:val="single" w:sz="4" w:space="0" w:color="auto"/>
              <w:right w:val="single" w:sz="4" w:space="0" w:color="auto"/>
            </w:tcBorders>
            <w:shd w:val="clear" w:color="auto" w:fill="auto"/>
            <w:vAlign w:val="center"/>
          </w:tcPr>
          <w:p w14:paraId="13B8E66C"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34" w:type="dxa"/>
            <w:tcBorders>
              <w:top w:val="nil"/>
              <w:left w:val="nil"/>
              <w:bottom w:val="single" w:sz="4" w:space="0" w:color="auto"/>
              <w:right w:val="single" w:sz="4" w:space="0" w:color="auto"/>
            </w:tcBorders>
            <w:shd w:val="clear" w:color="auto" w:fill="auto"/>
            <w:vAlign w:val="center"/>
          </w:tcPr>
          <w:p w14:paraId="13B8E66D"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6E"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7B" w14:textId="625B0A64"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70"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33</w:t>
            </w:r>
          </w:p>
        </w:tc>
        <w:tc>
          <w:tcPr>
            <w:tcW w:w="3402" w:type="dxa"/>
            <w:tcBorders>
              <w:top w:val="single" w:sz="4" w:space="0" w:color="auto"/>
              <w:left w:val="nil"/>
              <w:bottom w:val="single" w:sz="4" w:space="0" w:color="auto"/>
              <w:right w:val="single" w:sz="4" w:space="0" w:color="auto"/>
            </w:tcBorders>
            <w:shd w:val="clear" w:color="auto" w:fill="auto"/>
          </w:tcPr>
          <w:p w14:paraId="13B8E671" w14:textId="77777777" w:rsidR="00913863" w:rsidRPr="00694791" w:rsidRDefault="00913863" w:rsidP="00913863">
            <w:pPr>
              <w:widowControl/>
              <w:rPr>
                <w:rFonts w:eastAsia="Times New Roman"/>
                <w:bCs/>
                <w:color w:val="000000" w:themeColor="text1"/>
                <w:sz w:val="20"/>
                <w:szCs w:val="20"/>
              </w:rPr>
            </w:pPr>
            <w:r w:rsidRPr="00694791">
              <w:rPr>
                <w:rFonts w:eastAsia="Times New Roman"/>
                <w:bCs/>
                <w:color w:val="000000" w:themeColor="text1"/>
                <w:sz w:val="20"/>
                <w:szCs w:val="20"/>
              </w:rPr>
              <w:t>3.4. Областной конкурс проектно-исследовательских работ по декоративно-прикладному творчеству "От истоков до наших дней"</w:t>
            </w:r>
          </w:p>
        </w:tc>
        <w:tc>
          <w:tcPr>
            <w:tcW w:w="1418" w:type="dxa"/>
            <w:tcBorders>
              <w:top w:val="single" w:sz="4" w:space="0" w:color="auto"/>
              <w:left w:val="nil"/>
              <w:bottom w:val="single" w:sz="4" w:space="0" w:color="auto"/>
              <w:right w:val="single" w:sz="4" w:space="0" w:color="auto"/>
            </w:tcBorders>
            <w:shd w:val="clear" w:color="auto" w:fill="auto"/>
          </w:tcPr>
          <w:p w14:paraId="13B8E672"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ЦРТДиЮ НО</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73"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74"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75"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76" w14:textId="77777777" w:rsidR="00913863" w:rsidRPr="00694791" w:rsidRDefault="00913863" w:rsidP="0091386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77" w14:textId="77777777" w:rsidR="00913863" w:rsidRPr="00694791" w:rsidRDefault="00913863" w:rsidP="00913863">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678" w14:textId="77777777" w:rsidR="00913863" w:rsidRPr="00694791" w:rsidRDefault="00913863" w:rsidP="00913863">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679" w14:textId="77777777" w:rsidR="00913863" w:rsidRPr="00694791" w:rsidRDefault="00913863" w:rsidP="00913863">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67A" w14:textId="77777777" w:rsidR="00913863" w:rsidRPr="00694791" w:rsidRDefault="00913863" w:rsidP="00913863">
            <w:pPr>
              <w:widowControl/>
              <w:jc w:val="center"/>
              <w:rPr>
                <w:rFonts w:eastAsia="Times New Roman"/>
                <w:bCs/>
                <w:color w:val="000000" w:themeColor="text1"/>
                <w:sz w:val="20"/>
                <w:szCs w:val="20"/>
              </w:rPr>
            </w:pPr>
          </w:p>
        </w:tc>
      </w:tr>
      <w:tr w:rsidR="00694791" w:rsidRPr="00694791" w14:paraId="13B8E687" w14:textId="5F7D5DBE"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7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34</w:t>
            </w:r>
          </w:p>
        </w:tc>
        <w:tc>
          <w:tcPr>
            <w:tcW w:w="3402" w:type="dxa"/>
            <w:tcBorders>
              <w:top w:val="nil"/>
              <w:left w:val="nil"/>
              <w:bottom w:val="single" w:sz="4" w:space="0" w:color="auto"/>
              <w:right w:val="single" w:sz="4" w:space="0" w:color="auto"/>
            </w:tcBorders>
            <w:shd w:val="clear" w:color="auto" w:fill="auto"/>
          </w:tcPr>
          <w:p w14:paraId="13B8E67D"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3.4.1. Количество участников (обучающиеся образовательных организаций), человек</w:t>
            </w:r>
          </w:p>
        </w:tc>
        <w:tc>
          <w:tcPr>
            <w:tcW w:w="1418" w:type="dxa"/>
            <w:tcBorders>
              <w:top w:val="nil"/>
              <w:left w:val="nil"/>
              <w:bottom w:val="single" w:sz="4" w:space="0" w:color="auto"/>
              <w:right w:val="single" w:sz="4" w:space="0" w:color="auto"/>
            </w:tcBorders>
            <w:shd w:val="clear" w:color="auto" w:fill="auto"/>
            <w:vAlign w:val="center"/>
          </w:tcPr>
          <w:p w14:paraId="13B8E67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7F"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8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81"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8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83"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76" w:type="dxa"/>
            <w:tcBorders>
              <w:top w:val="nil"/>
              <w:left w:val="nil"/>
              <w:bottom w:val="single" w:sz="4" w:space="0" w:color="auto"/>
              <w:right w:val="single" w:sz="4" w:space="0" w:color="auto"/>
            </w:tcBorders>
            <w:shd w:val="clear" w:color="auto" w:fill="auto"/>
            <w:vAlign w:val="center"/>
          </w:tcPr>
          <w:p w14:paraId="13B8E68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34" w:type="dxa"/>
            <w:tcBorders>
              <w:top w:val="nil"/>
              <w:left w:val="nil"/>
              <w:bottom w:val="single" w:sz="4" w:space="0" w:color="auto"/>
              <w:right w:val="single" w:sz="4" w:space="0" w:color="auto"/>
            </w:tcBorders>
            <w:shd w:val="clear" w:color="auto" w:fill="auto"/>
            <w:vAlign w:val="center"/>
          </w:tcPr>
          <w:p w14:paraId="13B8E685"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8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93" w14:textId="507E651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88"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35</w:t>
            </w:r>
          </w:p>
        </w:tc>
        <w:tc>
          <w:tcPr>
            <w:tcW w:w="3402" w:type="dxa"/>
            <w:tcBorders>
              <w:top w:val="nil"/>
              <w:left w:val="nil"/>
              <w:bottom w:val="single" w:sz="4" w:space="0" w:color="auto"/>
              <w:right w:val="single" w:sz="4" w:space="0" w:color="auto"/>
            </w:tcBorders>
            <w:shd w:val="clear" w:color="auto" w:fill="auto"/>
            <w:vAlign w:val="center"/>
          </w:tcPr>
          <w:p w14:paraId="13B8E689"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3.5. Областные мероприятия, направленные на развитие технического творчества и информационных технологий</w:t>
            </w:r>
          </w:p>
        </w:tc>
        <w:tc>
          <w:tcPr>
            <w:tcW w:w="1418" w:type="dxa"/>
            <w:tcBorders>
              <w:top w:val="nil"/>
              <w:left w:val="nil"/>
              <w:bottom w:val="single" w:sz="4" w:space="0" w:color="auto"/>
              <w:right w:val="single" w:sz="4" w:space="0" w:color="auto"/>
            </w:tcBorders>
            <w:shd w:val="clear" w:color="auto" w:fill="auto"/>
            <w:vAlign w:val="center"/>
          </w:tcPr>
          <w:p w14:paraId="13B8E68A"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ЦРТДиЮ НО</w:t>
            </w:r>
          </w:p>
        </w:tc>
        <w:tc>
          <w:tcPr>
            <w:tcW w:w="971" w:type="dxa"/>
            <w:tcBorders>
              <w:top w:val="nil"/>
              <w:left w:val="nil"/>
              <w:bottom w:val="single" w:sz="4" w:space="0" w:color="auto"/>
              <w:right w:val="single" w:sz="4" w:space="0" w:color="auto"/>
            </w:tcBorders>
            <w:shd w:val="clear" w:color="auto" w:fill="auto"/>
            <w:vAlign w:val="center"/>
          </w:tcPr>
          <w:p w14:paraId="13B8E68B"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8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68D"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8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8F"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69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691"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69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9F" w14:textId="29409327"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9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36</w:t>
            </w:r>
          </w:p>
        </w:tc>
        <w:tc>
          <w:tcPr>
            <w:tcW w:w="3402" w:type="dxa"/>
            <w:tcBorders>
              <w:top w:val="single" w:sz="4" w:space="0" w:color="auto"/>
              <w:left w:val="nil"/>
              <w:bottom w:val="single" w:sz="4" w:space="0" w:color="auto"/>
              <w:right w:val="single" w:sz="4" w:space="0" w:color="auto"/>
            </w:tcBorders>
            <w:shd w:val="clear" w:color="auto" w:fill="auto"/>
            <w:vAlign w:val="center"/>
          </w:tcPr>
          <w:p w14:paraId="13B8E695"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3.5.1. Количество участников (обучающиеся образовательных организаций), человек</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69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97"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98"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99"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9A"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69B"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2600,00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69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2600,00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69D"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69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AB" w14:textId="441BFB27"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A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37</w:t>
            </w:r>
          </w:p>
        </w:tc>
        <w:tc>
          <w:tcPr>
            <w:tcW w:w="3402" w:type="dxa"/>
            <w:tcBorders>
              <w:top w:val="single" w:sz="4" w:space="0" w:color="auto"/>
              <w:left w:val="nil"/>
              <w:bottom w:val="single" w:sz="4" w:space="0" w:color="auto"/>
              <w:right w:val="single" w:sz="4" w:space="0" w:color="auto"/>
            </w:tcBorders>
            <w:shd w:val="clear" w:color="auto" w:fill="auto"/>
            <w:vAlign w:val="center"/>
          </w:tcPr>
          <w:p w14:paraId="13B8E6A1"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3.6. Участие в организации мероприятий Недели детской и юношеской книги</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6A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ОУО &lt;**&gt;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A3"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A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A5"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A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6A7"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6A8"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6A9"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6AA"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B7" w14:textId="5EBEEBB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A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38</w:t>
            </w:r>
          </w:p>
        </w:tc>
        <w:tc>
          <w:tcPr>
            <w:tcW w:w="3402" w:type="dxa"/>
            <w:tcBorders>
              <w:top w:val="nil"/>
              <w:left w:val="nil"/>
              <w:bottom w:val="single" w:sz="4" w:space="0" w:color="auto"/>
              <w:right w:val="single" w:sz="4" w:space="0" w:color="auto"/>
            </w:tcBorders>
            <w:shd w:val="clear" w:color="auto" w:fill="auto"/>
            <w:vAlign w:val="center"/>
          </w:tcPr>
          <w:p w14:paraId="13B8E6AD"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3.6.1. Количество мероприятий</w:t>
            </w:r>
          </w:p>
        </w:tc>
        <w:tc>
          <w:tcPr>
            <w:tcW w:w="1418" w:type="dxa"/>
            <w:tcBorders>
              <w:top w:val="nil"/>
              <w:left w:val="nil"/>
              <w:bottom w:val="single" w:sz="4" w:space="0" w:color="auto"/>
              <w:right w:val="single" w:sz="4" w:space="0" w:color="auto"/>
            </w:tcBorders>
            <w:shd w:val="clear" w:color="auto" w:fill="auto"/>
            <w:vAlign w:val="center"/>
          </w:tcPr>
          <w:p w14:paraId="13B8E6A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AF"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B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B1"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B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B3"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w:t>
            </w:r>
          </w:p>
        </w:tc>
        <w:tc>
          <w:tcPr>
            <w:tcW w:w="1176" w:type="dxa"/>
            <w:tcBorders>
              <w:top w:val="nil"/>
              <w:left w:val="nil"/>
              <w:bottom w:val="single" w:sz="4" w:space="0" w:color="auto"/>
              <w:right w:val="single" w:sz="4" w:space="0" w:color="auto"/>
            </w:tcBorders>
            <w:shd w:val="clear" w:color="auto" w:fill="auto"/>
            <w:vAlign w:val="center"/>
          </w:tcPr>
          <w:p w14:paraId="13B8E6B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vAlign w:val="center"/>
          </w:tcPr>
          <w:p w14:paraId="13B8E6B5"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B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C3" w14:textId="15A03406"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B8"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39</w:t>
            </w:r>
          </w:p>
        </w:tc>
        <w:tc>
          <w:tcPr>
            <w:tcW w:w="3402" w:type="dxa"/>
            <w:tcBorders>
              <w:top w:val="single" w:sz="4" w:space="0" w:color="auto"/>
              <w:left w:val="nil"/>
              <w:bottom w:val="single" w:sz="4" w:space="0" w:color="auto"/>
              <w:right w:val="single" w:sz="4" w:space="0" w:color="auto"/>
            </w:tcBorders>
            <w:shd w:val="clear" w:color="auto" w:fill="auto"/>
            <w:vAlign w:val="center"/>
          </w:tcPr>
          <w:p w14:paraId="13B8E6B9"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4.1. Областной конкурс детских и молодежных проектов по формированию здорового жизненного стиля</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6BA"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НО ЦППМСП</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BB"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B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BD"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B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BF"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6C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6C1"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6C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CF" w14:textId="3F09670E"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C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40</w:t>
            </w:r>
          </w:p>
        </w:tc>
        <w:tc>
          <w:tcPr>
            <w:tcW w:w="3402" w:type="dxa"/>
            <w:tcBorders>
              <w:top w:val="single" w:sz="4" w:space="0" w:color="auto"/>
              <w:left w:val="nil"/>
              <w:bottom w:val="single" w:sz="4" w:space="0" w:color="auto"/>
              <w:right w:val="single" w:sz="4" w:space="0" w:color="auto"/>
            </w:tcBorders>
            <w:shd w:val="clear" w:color="auto" w:fill="auto"/>
            <w:vAlign w:val="center"/>
          </w:tcPr>
          <w:p w14:paraId="13B8E6C5"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4.1.1. Количество участников (обучающиеся образовательных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6C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C7"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C8"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C9"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CA"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CB"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tcPr>
          <w:p w14:paraId="13B8E6C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B8E6CD"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C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DB" w14:textId="4C744703"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D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41</w:t>
            </w:r>
          </w:p>
        </w:tc>
        <w:tc>
          <w:tcPr>
            <w:tcW w:w="3402" w:type="dxa"/>
            <w:tcBorders>
              <w:top w:val="single" w:sz="4" w:space="0" w:color="auto"/>
              <w:left w:val="nil"/>
              <w:bottom w:val="single" w:sz="4" w:space="0" w:color="auto"/>
              <w:right w:val="single" w:sz="4" w:space="0" w:color="auto"/>
            </w:tcBorders>
            <w:shd w:val="clear" w:color="auto" w:fill="auto"/>
          </w:tcPr>
          <w:p w14:paraId="13B8E6D1"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4.2. Региональный этап Всероссийского конкурса «Стиль жизни - здоровье!»</w:t>
            </w:r>
          </w:p>
        </w:tc>
        <w:tc>
          <w:tcPr>
            <w:tcW w:w="1418" w:type="dxa"/>
            <w:tcBorders>
              <w:top w:val="single" w:sz="4" w:space="0" w:color="auto"/>
              <w:left w:val="nil"/>
              <w:bottom w:val="single" w:sz="4" w:space="0" w:color="auto"/>
              <w:right w:val="single" w:sz="4" w:space="0" w:color="auto"/>
            </w:tcBorders>
            <w:shd w:val="clear" w:color="auto" w:fill="auto"/>
          </w:tcPr>
          <w:p w14:paraId="13B8E6D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НО ЦППМСП</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D3"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D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6D5"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6D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D7" w14:textId="77777777" w:rsidR="005A0298" w:rsidRPr="00694791" w:rsidRDefault="005A0298" w:rsidP="005A0298">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6D8" w14:textId="77777777" w:rsidR="005A0298" w:rsidRPr="00694791" w:rsidRDefault="005A0298" w:rsidP="005A0298">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6D9" w14:textId="77777777" w:rsidR="005A0298" w:rsidRPr="00694791" w:rsidRDefault="005A0298" w:rsidP="005A0298">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6DA" w14:textId="77777777" w:rsidR="005A0298" w:rsidRPr="00694791" w:rsidRDefault="005A0298" w:rsidP="005A0298">
            <w:pPr>
              <w:widowControl/>
              <w:jc w:val="center"/>
              <w:rPr>
                <w:rFonts w:eastAsia="Times New Roman"/>
                <w:bCs/>
                <w:color w:val="000000" w:themeColor="text1"/>
                <w:sz w:val="20"/>
                <w:szCs w:val="20"/>
              </w:rPr>
            </w:pPr>
          </w:p>
        </w:tc>
      </w:tr>
      <w:tr w:rsidR="00694791" w:rsidRPr="00694791" w14:paraId="13B8E6E7" w14:textId="0FA53A0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DC"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42</w:t>
            </w:r>
          </w:p>
        </w:tc>
        <w:tc>
          <w:tcPr>
            <w:tcW w:w="3402" w:type="dxa"/>
            <w:tcBorders>
              <w:top w:val="nil"/>
              <w:left w:val="nil"/>
              <w:bottom w:val="single" w:sz="4" w:space="0" w:color="auto"/>
              <w:right w:val="single" w:sz="4" w:space="0" w:color="auto"/>
            </w:tcBorders>
            <w:shd w:val="clear" w:color="auto" w:fill="auto"/>
            <w:vAlign w:val="center"/>
          </w:tcPr>
          <w:p w14:paraId="13B8E6DD" w14:textId="77777777" w:rsidR="005A0298" w:rsidRPr="00694791" w:rsidRDefault="005A0298" w:rsidP="005A0298">
            <w:pPr>
              <w:widowControl/>
              <w:rPr>
                <w:rFonts w:eastAsia="Times New Roman"/>
                <w:bCs/>
                <w:color w:val="000000" w:themeColor="text1"/>
                <w:sz w:val="20"/>
                <w:szCs w:val="20"/>
              </w:rPr>
            </w:pPr>
            <w:r w:rsidRPr="00694791">
              <w:rPr>
                <w:rFonts w:eastAsia="Times New Roman"/>
                <w:bCs/>
                <w:color w:val="000000" w:themeColor="text1"/>
                <w:sz w:val="20"/>
                <w:szCs w:val="20"/>
              </w:rPr>
              <w:t>4.2.1. Количество участников (обучающиеся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tcPr>
          <w:p w14:paraId="13B8E6DE"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DF"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E0"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E1"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E2"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E3"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76" w:type="dxa"/>
            <w:tcBorders>
              <w:top w:val="nil"/>
              <w:left w:val="nil"/>
              <w:bottom w:val="single" w:sz="4" w:space="0" w:color="auto"/>
              <w:right w:val="single" w:sz="4" w:space="0" w:color="auto"/>
            </w:tcBorders>
            <w:shd w:val="clear" w:color="auto" w:fill="auto"/>
            <w:vAlign w:val="center"/>
          </w:tcPr>
          <w:p w14:paraId="13B8E6E4"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34" w:type="dxa"/>
            <w:tcBorders>
              <w:top w:val="nil"/>
              <w:left w:val="nil"/>
              <w:bottom w:val="single" w:sz="4" w:space="0" w:color="auto"/>
              <w:right w:val="single" w:sz="4" w:space="0" w:color="auto"/>
            </w:tcBorders>
            <w:shd w:val="clear" w:color="auto" w:fill="auto"/>
            <w:vAlign w:val="center"/>
          </w:tcPr>
          <w:p w14:paraId="13B8E6E5"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E6" w14:textId="77777777" w:rsidR="005A0298" w:rsidRPr="00694791" w:rsidRDefault="005A0298" w:rsidP="005A029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6F3" w14:textId="771B0A4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E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43</w:t>
            </w:r>
          </w:p>
        </w:tc>
        <w:tc>
          <w:tcPr>
            <w:tcW w:w="3402" w:type="dxa"/>
            <w:tcBorders>
              <w:top w:val="nil"/>
              <w:left w:val="nil"/>
              <w:bottom w:val="single" w:sz="4" w:space="0" w:color="auto"/>
              <w:right w:val="single" w:sz="4" w:space="0" w:color="auto"/>
            </w:tcBorders>
            <w:shd w:val="clear" w:color="auto" w:fill="auto"/>
            <w:vAlign w:val="center"/>
          </w:tcPr>
          <w:p w14:paraId="13B8E6E9"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4.3. Конкурс для педагогов на лучшую методическую разработку по профилактике асоциального поведения несовершеннолетних</w:t>
            </w:r>
          </w:p>
        </w:tc>
        <w:tc>
          <w:tcPr>
            <w:tcW w:w="1418" w:type="dxa"/>
            <w:tcBorders>
              <w:top w:val="nil"/>
              <w:left w:val="nil"/>
              <w:bottom w:val="single" w:sz="4" w:space="0" w:color="auto"/>
              <w:right w:val="single" w:sz="4" w:space="0" w:color="auto"/>
            </w:tcBorders>
            <w:shd w:val="clear" w:color="auto" w:fill="auto"/>
            <w:vAlign w:val="center"/>
          </w:tcPr>
          <w:p w14:paraId="13B8E6E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НО ЦППМСП</w:t>
            </w:r>
          </w:p>
        </w:tc>
        <w:tc>
          <w:tcPr>
            <w:tcW w:w="971" w:type="dxa"/>
            <w:tcBorders>
              <w:top w:val="nil"/>
              <w:left w:val="nil"/>
              <w:bottom w:val="single" w:sz="4" w:space="0" w:color="auto"/>
              <w:right w:val="single" w:sz="4" w:space="0" w:color="auto"/>
            </w:tcBorders>
            <w:shd w:val="clear" w:color="auto" w:fill="auto"/>
            <w:vAlign w:val="center"/>
          </w:tcPr>
          <w:p w14:paraId="13B8E6E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E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6E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6E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6E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6F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6F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6F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6FF" w14:textId="7DED71A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F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44</w:t>
            </w:r>
          </w:p>
        </w:tc>
        <w:tc>
          <w:tcPr>
            <w:tcW w:w="3402" w:type="dxa"/>
            <w:tcBorders>
              <w:top w:val="nil"/>
              <w:left w:val="nil"/>
              <w:bottom w:val="single" w:sz="4" w:space="0" w:color="auto"/>
              <w:right w:val="single" w:sz="4" w:space="0" w:color="auto"/>
            </w:tcBorders>
            <w:shd w:val="clear" w:color="auto" w:fill="auto"/>
            <w:vAlign w:val="center"/>
          </w:tcPr>
          <w:p w14:paraId="13B8E6F5"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4.3.1. Количество участников (педагогические работники)</w:t>
            </w:r>
          </w:p>
        </w:tc>
        <w:tc>
          <w:tcPr>
            <w:tcW w:w="1418" w:type="dxa"/>
            <w:tcBorders>
              <w:top w:val="nil"/>
              <w:left w:val="nil"/>
              <w:bottom w:val="single" w:sz="4" w:space="0" w:color="auto"/>
              <w:right w:val="single" w:sz="4" w:space="0" w:color="auto"/>
            </w:tcBorders>
            <w:shd w:val="clear" w:color="auto" w:fill="auto"/>
            <w:vAlign w:val="center"/>
          </w:tcPr>
          <w:p w14:paraId="13B8E6F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F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F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6F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6F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6F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300,00</w:t>
            </w:r>
          </w:p>
        </w:tc>
        <w:tc>
          <w:tcPr>
            <w:tcW w:w="1176" w:type="dxa"/>
            <w:tcBorders>
              <w:top w:val="nil"/>
              <w:left w:val="nil"/>
              <w:bottom w:val="single" w:sz="4" w:space="0" w:color="auto"/>
              <w:right w:val="single" w:sz="4" w:space="0" w:color="auto"/>
            </w:tcBorders>
            <w:shd w:val="clear" w:color="auto" w:fill="auto"/>
            <w:vAlign w:val="center"/>
          </w:tcPr>
          <w:p w14:paraId="13B8E6F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300,00</w:t>
            </w:r>
          </w:p>
        </w:tc>
        <w:tc>
          <w:tcPr>
            <w:tcW w:w="1134" w:type="dxa"/>
            <w:tcBorders>
              <w:top w:val="nil"/>
              <w:left w:val="nil"/>
              <w:bottom w:val="single" w:sz="4" w:space="0" w:color="auto"/>
              <w:right w:val="single" w:sz="4" w:space="0" w:color="auto"/>
            </w:tcBorders>
            <w:shd w:val="clear" w:color="auto" w:fill="auto"/>
            <w:vAlign w:val="center"/>
          </w:tcPr>
          <w:p w14:paraId="13B8E6F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6F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0B" w14:textId="46615D78"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0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45</w:t>
            </w:r>
          </w:p>
        </w:tc>
        <w:tc>
          <w:tcPr>
            <w:tcW w:w="3402" w:type="dxa"/>
            <w:tcBorders>
              <w:top w:val="nil"/>
              <w:left w:val="nil"/>
              <w:bottom w:val="single" w:sz="4" w:space="0" w:color="auto"/>
              <w:right w:val="single" w:sz="4" w:space="0" w:color="auto"/>
            </w:tcBorders>
            <w:shd w:val="clear" w:color="auto" w:fill="auto"/>
            <w:vAlign w:val="center"/>
          </w:tcPr>
          <w:p w14:paraId="13B8E701"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4.4. Конкурс творческих работ по профилактике асоциального поведения несовершеннолетних</w:t>
            </w:r>
          </w:p>
        </w:tc>
        <w:tc>
          <w:tcPr>
            <w:tcW w:w="1418" w:type="dxa"/>
            <w:tcBorders>
              <w:top w:val="nil"/>
              <w:left w:val="nil"/>
              <w:bottom w:val="single" w:sz="4" w:space="0" w:color="auto"/>
              <w:right w:val="single" w:sz="4" w:space="0" w:color="auto"/>
            </w:tcBorders>
            <w:shd w:val="clear" w:color="auto" w:fill="auto"/>
            <w:vAlign w:val="center"/>
          </w:tcPr>
          <w:p w14:paraId="13B8E70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w:t>
            </w:r>
          </w:p>
        </w:tc>
        <w:tc>
          <w:tcPr>
            <w:tcW w:w="971" w:type="dxa"/>
            <w:tcBorders>
              <w:top w:val="nil"/>
              <w:left w:val="nil"/>
              <w:bottom w:val="single" w:sz="4" w:space="0" w:color="auto"/>
              <w:right w:val="single" w:sz="4" w:space="0" w:color="auto"/>
            </w:tcBorders>
            <w:shd w:val="clear" w:color="auto" w:fill="auto"/>
            <w:vAlign w:val="center"/>
          </w:tcPr>
          <w:p w14:paraId="13B8E70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0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0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0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0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0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0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0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17" w14:textId="3C6026A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0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46</w:t>
            </w:r>
          </w:p>
        </w:tc>
        <w:tc>
          <w:tcPr>
            <w:tcW w:w="3402" w:type="dxa"/>
            <w:tcBorders>
              <w:top w:val="nil"/>
              <w:left w:val="nil"/>
              <w:bottom w:val="single" w:sz="4" w:space="0" w:color="auto"/>
              <w:right w:val="single" w:sz="4" w:space="0" w:color="auto"/>
            </w:tcBorders>
            <w:shd w:val="clear" w:color="auto" w:fill="auto"/>
            <w:vAlign w:val="center"/>
          </w:tcPr>
          <w:p w14:paraId="13B8E70D"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4.4.1. Количество участников (обучающиеся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tcPr>
          <w:p w14:paraId="13B8E70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0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1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1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1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1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76" w:type="dxa"/>
            <w:tcBorders>
              <w:top w:val="nil"/>
              <w:left w:val="nil"/>
              <w:bottom w:val="single" w:sz="4" w:space="0" w:color="auto"/>
              <w:right w:val="single" w:sz="4" w:space="0" w:color="auto"/>
            </w:tcBorders>
            <w:shd w:val="clear" w:color="auto" w:fill="auto"/>
            <w:vAlign w:val="center"/>
          </w:tcPr>
          <w:p w14:paraId="13B8E71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34" w:type="dxa"/>
            <w:tcBorders>
              <w:top w:val="nil"/>
              <w:left w:val="nil"/>
              <w:bottom w:val="single" w:sz="4" w:space="0" w:color="auto"/>
              <w:right w:val="single" w:sz="4" w:space="0" w:color="auto"/>
            </w:tcBorders>
            <w:shd w:val="clear" w:color="auto" w:fill="auto"/>
            <w:vAlign w:val="center"/>
          </w:tcPr>
          <w:p w14:paraId="13B8E71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1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23" w14:textId="26CECA6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1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47</w:t>
            </w:r>
          </w:p>
        </w:tc>
        <w:tc>
          <w:tcPr>
            <w:tcW w:w="3402" w:type="dxa"/>
            <w:tcBorders>
              <w:top w:val="nil"/>
              <w:left w:val="nil"/>
              <w:bottom w:val="single" w:sz="4" w:space="0" w:color="auto"/>
              <w:right w:val="single" w:sz="4" w:space="0" w:color="auto"/>
            </w:tcBorders>
            <w:shd w:val="clear" w:color="auto" w:fill="auto"/>
            <w:vAlign w:val="center"/>
          </w:tcPr>
          <w:p w14:paraId="13B8E719"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4.5. Тематическая акция "За здоровье и безопасность наших детей"</w:t>
            </w:r>
          </w:p>
        </w:tc>
        <w:tc>
          <w:tcPr>
            <w:tcW w:w="1418" w:type="dxa"/>
            <w:tcBorders>
              <w:top w:val="nil"/>
              <w:left w:val="nil"/>
              <w:bottom w:val="single" w:sz="4" w:space="0" w:color="auto"/>
              <w:right w:val="single" w:sz="4" w:space="0" w:color="auto"/>
            </w:tcBorders>
            <w:shd w:val="clear" w:color="auto" w:fill="auto"/>
            <w:vAlign w:val="center"/>
          </w:tcPr>
          <w:p w14:paraId="13B8E71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 xml:space="preserve">ОВДОВ, ГБУ ДО НО ЦППМСП </w:t>
            </w:r>
          </w:p>
        </w:tc>
        <w:tc>
          <w:tcPr>
            <w:tcW w:w="971" w:type="dxa"/>
            <w:tcBorders>
              <w:top w:val="nil"/>
              <w:left w:val="nil"/>
              <w:bottom w:val="single" w:sz="4" w:space="0" w:color="auto"/>
              <w:right w:val="single" w:sz="4" w:space="0" w:color="auto"/>
            </w:tcBorders>
            <w:shd w:val="clear" w:color="auto" w:fill="auto"/>
            <w:vAlign w:val="center"/>
          </w:tcPr>
          <w:p w14:paraId="13B8E71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1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1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1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1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2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2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2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2F" w14:textId="2B23CF8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2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48</w:t>
            </w:r>
          </w:p>
        </w:tc>
        <w:tc>
          <w:tcPr>
            <w:tcW w:w="3402" w:type="dxa"/>
            <w:tcBorders>
              <w:top w:val="nil"/>
              <w:left w:val="nil"/>
              <w:bottom w:val="single" w:sz="4" w:space="0" w:color="auto"/>
              <w:right w:val="single" w:sz="4" w:space="0" w:color="auto"/>
            </w:tcBorders>
            <w:shd w:val="clear" w:color="auto" w:fill="auto"/>
            <w:vAlign w:val="center"/>
          </w:tcPr>
          <w:p w14:paraId="13B8E725"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4.5.1. Количество участников,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72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2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2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2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2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2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76" w:type="dxa"/>
            <w:tcBorders>
              <w:top w:val="nil"/>
              <w:left w:val="nil"/>
              <w:bottom w:val="single" w:sz="4" w:space="0" w:color="auto"/>
              <w:right w:val="single" w:sz="4" w:space="0" w:color="auto"/>
            </w:tcBorders>
            <w:shd w:val="clear" w:color="auto" w:fill="auto"/>
            <w:vAlign w:val="center"/>
          </w:tcPr>
          <w:p w14:paraId="13B8E72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34" w:type="dxa"/>
            <w:tcBorders>
              <w:top w:val="nil"/>
              <w:left w:val="nil"/>
              <w:bottom w:val="single" w:sz="4" w:space="0" w:color="auto"/>
              <w:right w:val="single" w:sz="4" w:space="0" w:color="auto"/>
            </w:tcBorders>
            <w:shd w:val="clear" w:color="auto" w:fill="auto"/>
            <w:vAlign w:val="center"/>
          </w:tcPr>
          <w:p w14:paraId="13B8E72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2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3B" w14:textId="7C562FB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3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49</w:t>
            </w:r>
          </w:p>
        </w:tc>
        <w:tc>
          <w:tcPr>
            <w:tcW w:w="3402" w:type="dxa"/>
            <w:tcBorders>
              <w:top w:val="nil"/>
              <w:left w:val="nil"/>
              <w:bottom w:val="single" w:sz="4" w:space="0" w:color="auto"/>
              <w:right w:val="single" w:sz="4" w:space="0" w:color="auto"/>
            </w:tcBorders>
            <w:shd w:val="clear" w:color="auto" w:fill="auto"/>
            <w:vAlign w:val="center"/>
          </w:tcPr>
          <w:p w14:paraId="13B8E731"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5.1. Областная Спартакиада обучающихся по программам СПО</w:t>
            </w:r>
          </w:p>
        </w:tc>
        <w:tc>
          <w:tcPr>
            <w:tcW w:w="1418" w:type="dxa"/>
            <w:tcBorders>
              <w:top w:val="nil"/>
              <w:left w:val="nil"/>
              <w:bottom w:val="single" w:sz="4" w:space="0" w:color="auto"/>
              <w:right w:val="single" w:sz="4" w:space="0" w:color="auto"/>
            </w:tcBorders>
            <w:shd w:val="clear" w:color="auto" w:fill="auto"/>
            <w:vAlign w:val="center"/>
          </w:tcPr>
          <w:p w14:paraId="13B8E73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3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3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3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3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3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3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3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3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47" w14:textId="51AC3F6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3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50</w:t>
            </w:r>
          </w:p>
        </w:tc>
        <w:tc>
          <w:tcPr>
            <w:tcW w:w="3402" w:type="dxa"/>
            <w:tcBorders>
              <w:top w:val="nil"/>
              <w:left w:val="nil"/>
              <w:bottom w:val="single" w:sz="4" w:space="0" w:color="auto"/>
              <w:right w:val="single" w:sz="4" w:space="0" w:color="auto"/>
            </w:tcBorders>
            <w:shd w:val="clear" w:color="auto" w:fill="auto"/>
            <w:vAlign w:val="center"/>
          </w:tcPr>
          <w:p w14:paraId="13B8E73D"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5.1.1. Количество участников (обучающиеся профессиональных образовательных организаций),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73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3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4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4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4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4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76" w:type="dxa"/>
            <w:tcBorders>
              <w:top w:val="nil"/>
              <w:left w:val="nil"/>
              <w:bottom w:val="single" w:sz="4" w:space="0" w:color="auto"/>
              <w:right w:val="single" w:sz="4" w:space="0" w:color="auto"/>
            </w:tcBorders>
            <w:shd w:val="clear" w:color="auto" w:fill="auto"/>
            <w:vAlign w:val="center"/>
          </w:tcPr>
          <w:p w14:paraId="13B8E74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34" w:type="dxa"/>
            <w:tcBorders>
              <w:top w:val="nil"/>
              <w:left w:val="nil"/>
              <w:bottom w:val="single" w:sz="4" w:space="0" w:color="auto"/>
              <w:right w:val="single" w:sz="4" w:space="0" w:color="auto"/>
            </w:tcBorders>
            <w:shd w:val="clear" w:color="auto" w:fill="auto"/>
            <w:vAlign w:val="center"/>
          </w:tcPr>
          <w:p w14:paraId="13B8E74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4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53" w14:textId="365FA9D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4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51</w:t>
            </w:r>
          </w:p>
        </w:tc>
        <w:tc>
          <w:tcPr>
            <w:tcW w:w="3402" w:type="dxa"/>
            <w:tcBorders>
              <w:top w:val="nil"/>
              <w:left w:val="nil"/>
              <w:bottom w:val="single" w:sz="4" w:space="0" w:color="auto"/>
              <w:right w:val="single" w:sz="4" w:space="0" w:color="auto"/>
            </w:tcBorders>
            <w:shd w:val="clear" w:color="auto" w:fill="auto"/>
            <w:vAlign w:val="center"/>
          </w:tcPr>
          <w:p w14:paraId="13B8E749"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5.2. Областная Спартакиада обучающихся и воспитанников образовательных организаций для детей-сирот и детей, оставшихся без попечения родителей, общеобразовательных организаций, реализующих адаптированные образовательные программы, оздоровительных образовательных учреждений санаторного типа для детей, нуждающихся в длительном лечении</w:t>
            </w:r>
          </w:p>
        </w:tc>
        <w:tc>
          <w:tcPr>
            <w:tcW w:w="1418" w:type="dxa"/>
            <w:tcBorders>
              <w:top w:val="nil"/>
              <w:left w:val="nil"/>
              <w:bottom w:val="single" w:sz="4" w:space="0" w:color="auto"/>
              <w:right w:val="single" w:sz="4" w:space="0" w:color="auto"/>
            </w:tcBorders>
            <w:shd w:val="clear" w:color="auto" w:fill="auto"/>
            <w:vAlign w:val="center"/>
          </w:tcPr>
          <w:p w14:paraId="13B8E74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4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4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4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4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4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5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5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5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5F" w14:textId="27AF1E1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5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52</w:t>
            </w:r>
          </w:p>
        </w:tc>
        <w:tc>
          <w:tcPr>
            <w:tcW w:w="3402" w:type="dxa"/>
            <w:tcBorders>
              <w:top w:val="nil"/>
              <w:left w:val="nil"/>
              <w:bottom w:val="single" w:sz="4" w:space="0" w:color="auto"/>
              <w:right w:val="single" w:sz="4" w:space="0" w:color="auto"/>
            </w:tcBorders>
            <w:shd w:val="clear" w:color="auto" w:fill="auto"/>
            <w:vAlign w:val="center"/>
          </w:tcPr>
          <w:p w14:paraId="13B8E755"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5.2.1.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75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5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5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5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5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5B"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4600,00</w:t>
            </w:r>
          </w:p>
        </w:tc>
        <w:tc>
          <w:tcPr>
            <w:tcW w:w="1176" w:type="dxa"/>
            <w:tcBorders>
              <w:top w:val="nil"/>
              <w:left w:val="nil"/>
              <w:bottom w:val="single" w:sz="4" w:space="0" w:color="auto"/>
              <w:right w:val="single" w:sz="4" w:space="0" w:color="auto"/>
            </w:tcBorders>
            <w:shd w:val="clear" w:color="auto" w:fill="auto"/>
            <w:vAlign w:val="center"/>
          </w:tcPr>
          <w:p w14:paraId="13B8E75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4600,00</w:t>
            </w:r>
          </w:p>
        </w:tc>
        <w:tc>
          <w:tcPr>
            <w:tcW w:w="1134" w:type="dxa"/>
            <w:tcBorders>
              <w:top w:val="nil"/>
              <w:left w:val="nil"/>
              <w:bottom w:val="single" w:sz="4" w:space="0" w:color="auto"/>
              <w:right w:val="single" w:sz="4" w:space="0" w:color="auto"/>
            </w:tcBorders>
            <w:shd w:val="clear" w:color="auto" w:fill="auto"/>
            <w:vAlign w:val="center"/>
          </w:tcPr>
          <w:p w14:paraId="13B8E75D"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5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6B" w14:textId="25A33E1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6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53</w:t>
            </w:r>
          </w:p>
        </w:tc>
        <w:tc>
          <w:tcPr>
            <w:tcW w:w="3402" w:type="dxa"/>
            <w:tcBorders>
              <w:top w:val="nil"/>
              <w:left w:val="nil"/>
              <w:bottom w:val="single" w:sz="4" w:space="0" w:color="auto"/>
              <w:right w:val="single" w:sz="4" w:space="0" w:color="auto"/>
            </w:tcBorders>
            <w:shd w:val="clear" w:color="auto" w:fill="auto"/>
            <w:vAlign w:val="center"/>
          </w:tcPr>
          <w:p w14:paraId="13B8E761"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5.3. Легкоатлетические эстафетные пробеги на призы Правительства НО, на призы газеты "Нижегородская правда"</w:t>
            </w:r>
          </w:p>
        </w:tc>
        <w:tc>
          <w:tcPr>
            <w:tcW w:w="1418" w:type="dxa"/>
            <w:tcBorders>
              <w:top w:val="nil"/>
              <w:left w:val="nil"/>
              <w:bottom w:val="single" w:sz="4" w:space="0" w:color="auto"/>
              <w:right w:val="single" w:sz="4" w:space="0" w:color="auto"/>
            </w:tcBorders>
            <w:shd w:val="clear" w:color="auto" w:fill="auto"/>
            <w:vAlign w:val="center"/>
          </w:tcPr>
          <w:p w14:paraId="13B8E76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6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6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6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6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67"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68"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69"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6A"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77" w14:textId="3780D8E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6C"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54</w:t>
            </w:r>
          </w:p>
        </w:tc>
        <w:tc>
          <w:tcPr>
            <w:tcW w:w="3402" w:type="dxa"/>
            <w:tcBorders>
              <w:top w:val="nil"/>
              <w:left w:val="nil"/>
              <w:bottom w:val="single" w:sz="4" w:space="0" w:color="auto"/>
              <w:right w:val="single" w:sz="4" w:space="0" w:color="auto"/>
            </w:tcBorders>
            <w:shd w:val="clear" w:color="auto" w:fill="auto"/>
            <w:vAlign w:val="center"/>
          </w:tcPr>
          <w:p w14:paraId="13B8E76D" w14:textId="77777777" w:rsidR="00191058" w:rsidRPr="00694791" w:rsidRDefault="00191058" w:rsidP="00191058">
            <w:pPr>
              <w:widowControl/>
              <w:rPr>
                <w:rFonts w:eastAsia="Times New Roman"/>
                <w:bCs/>
                <w:color w:val="000000" w:themeColor="text1"/>
                <w:sz w:val="20"/>
                <w:szCs w:val="20"/>
              </w:rPr>
            </w:pPr>
            <w:r w:rsidRPr="00694791">
              <w:rPr>
                <w:rFonts w:eastAsia="Times New Roman"/>
                <w:bCs/>
                <w:color w:val="000000" w:themeColor="text1"/>
                <w:sz w:val="20"/>
                <w:szCs w:val="20"/>
              </w:rPr>
              <w:t>5.3.1.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76E"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6F"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70"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71"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72"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73"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2000,00</w:t>
            </w:r>
          </w:p>
        </w:tc>
        <w:tc>
          <w:tcPr>
            <w:tcW w:w="1176" w:type="dxa"/>
            <w:tcBorders>
              <w:top w:val="nil"/>
              <w:left w:val="nil"/>
              <w:bottom w:val="single" w:sz="4" w:space="0" w:color="auto"/>
              <w:right w:val="single" w:sz="4" w:space="0" w:color="auto"/>
            </w:tcBorders>
            <w:shd w:val="clear" w:color="auto" w:fill="auto"/>
            <w:vAlign w:val="center"/>
          </w:tcPr>
          <w:p w14:paraId="13B8E774"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2000,00</w:t>
            </w:r>
          </w:p>
        </w:tc>
        <w:tc>
          <w:tcPr>
            <w:tcW w:w="1134" w:type="dxa"/>
            <w:tcBorders>
              <w:top w:val="nil"/>
              <w:left w:val="nil"/>
              <w:bottom w:val="single" w:sz="4" w:space="0" w:color="auto"/>
              <w:right w:val="single" w:sz="4" w:space="0" w:color="auto"/>
            </w:tcBorders>
            <w:shd w:val="clear" w:color="auto" w:fill="auto"/>
            <w:vAlign w:val="center"/>
          </w:tcPr>
          <w:p w14:paraId="13B8E775"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76" w14:textId="77777777" w:rsidR="00191058" w:rsidRPr="00694791" w:rsidRDefault="00191058" w:rsidP="00191058">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83" w14:textId="278849B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7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55</w:t>
            </w:r>
          </w:p>
        </w:tc>
        <w:tc>
          <w:tcPr>
            <w:tcW w:w="3402" w:type="dxa"/>
            <w:tcBorders>
              <w:top w:val="nil"/>
              <w:left w:val="nil"/>
              <w:bottom w:val="single" w:sz="4" w:space="0" w:color="auto"/>
              <w:right w:val="single" w:sz="4" w:space="0" w:color="auto"/>
            </w:tcBorders>
            <w:shd w:val="clear" w:color="auto" w:fill="auto"/>
            <w:vAlign w:val="center"/>
          </w:tcPr>
          <w:p w14:paraId="13B8E77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5.4. Региональный этап Всероссийских спортивных игр школьников "Президентские спортивные игры" и Всероссийских спортивных соревнований школьников "Президентские состязания"</w:t>
            </w:r>
          </w:p>
        </w:tc>
        <w:tc>
          <w:tcPr>
            <w:tcW w:w="1418" w:type="dxa"/>
            <w:tcBorders>
              <w:top w:val="nil"/>
              <w:left w:val="nil"/>
              <w:bottom w:val="single" w:sz="4" w:space="0" w:color="auto"/>
              <w:right w:val="single" w:sz="4" w:space="0" w:color="auto"/>
            </w:tcBorders>
            <w:shd w:val="clear" w:color="auto" w:fill="auto"/>
            <w:vAlign w:val="center"/>
          </w:tcPr>
          <w:p w14:paraId="13B8E77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7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7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7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7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7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8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8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8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8F" w14:textId="54585E42"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8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56</w:t>
            </w:r>
          </w:p>
        </w:tc>
        <w:tc>
          <w:tcPr>
            <w:tcW w:w="3402" w:type="dxa"/>
            <w:tcBorders>
              <w:top w:val="nil"/>
              <w:left w:val="nil"/>
              <w:bottom w:val="single" w:sz="4" w:space="0" w:color="auto"/>
              <w:right w:val="single" w:sz="4" w:space="0" w:color="auto"/>
            </w:tcBorders>
            <w:shd w:val="clear" w:color="auto" w:fill="auto"/>
            <w:vAlign w:val="center"/>
          </w:tcPr>
          <w:p w14:paraId="13B8E78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5.4.1. Доля участников регионального этапа от общего количества обучающихся образовательных организаций, процент</w:t>
            </w:r>
          </w:p>
        </w:tc>
        <w:tc>
          <w:tcPr>
            <w:tcW w:w="1418" w:type="dxa"/>
            <w:tcBorders>
              <w:top w:val="nil"/>
              <w:left w:val="nil"/>
              <w:bottom w:val="single" w:sz="4" w:space="0" w:color="auto"/>
              <w:right w:val="single" w:sz="4" w:space="0" w:color="auto"/>
            </w:tcBorders>
            <w:shd w:val="clear" w:color="auto" w:fill="auto"/>
            <w:vAlign w:val="center"/>
          </w:tcPr>
          <w:p w14:paraId="13B8E78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8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8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8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8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8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75,00</w:t>
            </w:r>
          </w:p>
        </w:tc>
        <w:tc>
          <w:tcPr>
            <w:tcW w:w="1176" w:type="dxa"/>
            <w:tcBorders>
              <w:top w:val="nil"/>
              <w:left w:val="nil"/>
              <w:bottom w:val="single" w:sz="4" w:space="0" w:color="auto"/>
              <w:right w:val="single" w:sz="4" w:space="0" w:color="auto"/>
            </w:tcBorders>
            <w:shd w:val="clear" w:color="auto" w:fill="auto"/>
            <w:vAlign w:val="center"/>
          </w:tcPr>
          <w:p w14:paraId="13B8E78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75,00</w:t>
            </w:r>
          </w:p>
        </w:tc>
        <w:tc>
          <w:tcPr>
            <w:tcW w:w="1134" w:type="dxa"/>
            <w:tcBorders>
              <w:top w:val="nil"/>
              <w:left w:val="nil"/>
              <w:bottom w:val="single" w:sz="4" w:space="0" w:color="auto"/>
              <w:right w:val="single" w:sz="4" w:space="0" w:color="auto"/>
            </w:tcBorders>
            <w:shd w:val="clear" w:color="auto" w:fill="auto"/>
            <w:vAlign w:val="center"/>
          </w:tcPr>
          <w:p w14:paraId="13B8E78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8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9B" w14:textId="027E013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9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57</w:t>
            </w:r>
          </w:p>
        </w:tc>
        <w:tc>
          <w:tcPr>
            <w:tcW w:w="3402" w:type="dxa"/>
            <w:tcBorders>
              <w:top w:val="nil"/>
              <w:left w:val="nil"/>
              <w:bottom w:val="single" w:sz="4" w:space="0" w:color="auto"/>
              <w:right w:val="single" w:sz="4" w:space="0" w:color="auto"/>
            </w:tcBorders>
            <w:shd w:val="clear" w:color="auto" w:fill="auto"/>
            <w:vAlign w:val="center"/>
          </w:tcPr>
          <w:p w14:paraId="13B8E79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5.5. Первенства области по видам спорта среди обучающихся организаций ДО спортивной направленности: каратэ, плавание, борьба греко-римская</w:t>
            </w:r>
          </w:p>
        </w:tc>
        <w:tc>
          <w:tcPr>
            <w:tcW w:w="1418" w:type="dxa"/>
            <w:tcBorders>
              <w:top w:val="nil"/>
              <w:left w:val="nil"/>
              <w:bottom w:val="single" w:sz="4" w:space="0" w:color="auto"/>
              <w:right w:val="single" w:sz="4" w:space="0" w:color="auto"/>
            </w:tcBorders>
            <w:shd w:val="clear" w:color="auto" w:fill="auto"/>
            <w:vAlign w:val="center"/>
          </w:tcPr>
          <w:p w14:paraId="13B8E79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9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9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9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9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9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9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9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9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A7" w14:textId="1C76262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9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58</w:t>
            </w:r>
          </w:p>
        </w:tc>
        <w:tc>
          <w:tcPr>
            <w:tcW w:w="3402" w:type="dxa"/>
            <w:tcBorders>
              <w:top w:val="nil"/>
              <w:left w:val="nil"/>
              <w:bottom w:val="single" w:sz="4" w:space="0" w:color="auto"/>
              <w:right w:val="single" w:sz="4" w:space="0" w:color="auto"/>
            </w:tcBorders>
            <w:shd w:val="clear" w:color="auto" w:fill="auto"/>
            <w:vAlign w:val="center"/>
          </w:tcPr>
          <w:p w14:paraId="13B8E79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5.5.1. Количество участников (обучающиеся организаций дополнительного образования), человек</w:t>
            </w:r>
          </w:p>
        </w:tc>
        <w:tc>
          <w:tcPr>
            <w:tcW w:w="1418" w:type="dxa"/>
            <w:tcBorders>
              <w:top w:val="nil"/>
              <w:left w:val="nil"/>
              <w:bottom w:val="single" w:sz="4" w:space="0" w:color="auto"/>
              <w:right w:val="single" w:sz="4" w:space="0" w:color="auto"/>
            </w:tcBorders>
            <w:shd w:val="clear" w:color="auto" w:fill="auto"/>
            <w:vAlign w:val="center"/>
          </w:tcPr>
          <w:p w14:paraId="13B8E79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9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A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A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A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A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76" w:type="dxa"/>
            <w:tcBorders>
              <w:top w:val="nil"/>
              <w:left w:val="nil"/>
              <w:bottom w:val="single" w:sz="4" w:space="0" w:color="auto"/>
              <w:right w:val="single" w:sz="4" w:space="0" w:color="auto"/>
            </w:tcBorders>
            <w:shd w:val="clear" w:color="auto" w:fill="auto"/>
            <w:vAlign w:val="center"/>
          </w:tcPr>
          <w:p w14:paraId="13B8E7A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34" w:type="dxa"/>
            <w:tcBorders>
              <w:top w:val="nil"/>
              <w:left w:val="nil"/>
              <w:bottom w:val="single" w:sz="4" w:space="0" w:color="auto"/>
              <w:right w:val="single" w:sz="4" w:space="0" w:color="auto"/>
            </w:tcBorders>
            <w:shd w:val="clear" w:color="auto" w:fill="auto"/>
            <w:vAlign w:val="center"/>
          </w:tcPr>
          <w:p w14:paraId="13B8E7A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A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B3" w14:textId="2C67007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A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59</w:t>
            </w:r>
          </w:p>
        </w:tc>
        <w:tc>
          <w:tcPr>
            <w:tcW w:w="3402" w:type="dxa"/>
            <w:tcBorders>
              <w:top w:val="nil"/>
              <w:left w:val="nil"/>
              <w:bottom w:val="single" w:sz="4" w:space="0" w:color="auto"/>
              <w:right w:val="single" w:sz="4" w:space="0" w:color="auto"/>
            </w:tcBorders>
            <w:shd w:val="clear" w:color="auto" w:fill="auto"/>
            <w:vAlign w:val="center"/>
          </w:tcPr>
          <w:p w14:paraId="13B8E7A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5.6. Участие во всероссийских соревнованиях по видам спорта: плавание, борьба греко-римская, каратэ</w:t>
            </w:r>
          </w:p>
        </w:tc>
        <w:tc>
          <w:tcPr>
            <w:tcW w:w="1418" w:type="dxa"/>
            <w:tcBorders>
              <w:top w:val="nil"/>
              <w:left w:val="nil"/>
              <w:bottom w:val="single" w:sz="4" w:space="0" w:color="auto"/>
              <w:right w:val="single" w:sz="4" w:space="0" w:color="auto"/>
            </w:tcBorders>
            <w:shd w:val="clear" w:color="auto" w:fill="auto"/>
            <w:vAlign w:val="center"/>
          </w:tcPr>
          <w:p w14:paraId="13B8E7A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7A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A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A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A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A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B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B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B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BF" w14:textId="3C1E1A4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B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60</w:t>
            </w:r>
          </w:p>
        </w:tc>
        <w:tc>
          <w:tcPr>
            <w:tcW w:w="3402" w:type="dxa"/>
            <w:tcBorders>
              <w:top w:val="nil"/>
              <w:left w:val="nil"/>
              <w:bottom w:val="single" w:sz="4" w:space="0" w:color="auto"/>
              <w:right w:val="single" w:sz="4" w:space="0" w:color="auto"/>
            </w:tcBorders>
            <w:shd w:val="clear" w:color="auto" w:fill="auto"/>
            <w:vAlign w:val="center"/>
          </w:tcPr>
          <w:p w14:paraId="13B8E7B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5.6.1. Участие делегации Нижегородской области, человек</w:t>
            </w:r>
          </w:p>
        </w:tc>
        <w:tc>
          <w:tcPr>
            <w:tcW w:w="1418" w:type="dxa"/>
            <w:tcBorders>
              <w:top w:val="nil"/>
              <w:left w:val="nil"/>
              <w:bottom w:val="single" w:sz="4" w:space="0" w:color="auto"/>
              <w:right w:val="single" w:sz="4" w:space="0" w:color="auto"/>
            </w:tcBorders>
            <w:shd w:val="clear" w:color="auto" w:fill="auto"/>
            <w:vAlign w:val="center"/>
          </w:tcPr>
          <w:p w14:paraId="13B8E7B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B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B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B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B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B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w:t>
            </w:r>
          </w:p>
        </w:tc>
        <w:tc>
          <w:tcPr>
            <w:tcW w:w="1176" w:type="dxa"/>
            <w:tcBorders>
              <w:top w:val="nil"/>
              <w:left w:val="nil"/>
              <w:bottom w:val="single" w:sz="4" w:space="0" w:color="auto"/>
              <w:right w:val="single" w:sz="4" w:space="0" w:color="auto"/>
            </w:tcBorders>
            <w:shd w:val="clear" w:color="auto" w:fill="auto"/>
            <w:vAlign w:val="center"/>
          </w:tcPr>
          <w:p w14:paraId="13B8E7B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w:t>
            </w:r>
          </w:p>
        </w:tc>
        <w:tc>
          <w:tcPr>
            <w:tcW w:w="1134" w:type="dxa"/>
            <w:tcBorders>
              <w:top w:val="nil"/>
              <w:left w:val="nil"/>
              <w:bottom w:val="single" w:sz="4" w:space="0" w:color="auto"/>
              <w:right w:val="single" w:sz="4" w:space="0" w:color="auto"/>
            </w:tcBorders>
            <w:shd w:val="clear" w:color="auto" w:fill="auto"/>
            <w:vAlign w:val="center"/>
          </w:tcPr>
          <w:p w14:paraId="13B8E7B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B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CB" w14:textId="3E9F611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C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61</w:t>
            </w:r>
          </w:p>
        </w:tc>
        <w:tc>
          <w:tcPr>
            <w:tcW w:w="3402" w:type="dxa"/>
            <w:tcBorders>
              <w:top w:val="nil"/>
              <w:left w:val="nil"/>
              <w:bottom w:val="single" w:sz="4" w:space="0" w:color="auto"/>
              <w:right w:val="single" w:sz="4" w:space="0" w:color="auto"/>
            </w:tcBorders>
            <w:shd w:val="clear" w:color="auto" w:fill="auto"/>
            <w:vAlign w:val="center"/>
          </w:tcPr>
          <w:p w14:paraId="13B8E7C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6.1. Областные командные турниры по экологии</w:t>
            </w:r>
          </w:p>
        </w:tc>
        <w:tc>
          <w:tcPr>
            <w:tcW w:w="1418" w:type="dxa"/>
            <w:tcBorders>
              <w:top w:val="nil"/>
              <w:left w:val="nil"/>
              <w:bottom w:val="single" w:sz="4" w:space="0" w:color="auto"/>
              <w:right w:val="single" w:sz="4" w:space="0" w:color="auto"/>
            </w:tcBorders>
            <w:shd w:val="clear" w:color="auto" w:fill="auto"/>
            <w:vAlign w:val="center"/>
          </w:tcPr>
          <w:p w14:paraId="13B8E7C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ЦРТДиЮ НО</w:t>
            </w:r>
          </w:p>
        </w:tc>
        <w:tc>
          <w:tcPr>
            <w:tcW w:w="971" w:type="dxa"/>
            <w:tcBorders>
              <w:top w:val="nil"/>
              <w:left w:val="nil"/>
              <w:bottom w:val="single" w:sz="4" w:space="0" w:color="auto"/>
              <w:right w:val="single" w:sz="4" w:space="0" w:color="auto"/>
            </w:tcBorders>
            <w:shd w:val="clear" w:color="auto" w:fill="auto"/>
            <w:vAlign w:val="center"/>
          </w:tcPr>
          <w:p w14:paraId="13B8E7C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C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C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C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C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C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C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C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D7" w14:textId="109B13D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C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62</w:t>
            </w:r>
          </w:p>
        </w:tc>
        <w:tc>
          <w:tcPr>
            <w:tcW w:w="3402" w:type="dxa"/>
            <w:tcBorders>
              <w:top w:val="nil"/>
              <w:left w:val="nil"/>
              <w:bottom w:val="single" w:sz="4" w:space="0" w:color="auto"/>
              <w:right w:val="single" w:sz="4" w:space="0" w:color="auto"/>
            </w:tcBorders>
            <w:shd w:val="clear" w:color="auto" w:fill="auto"/>
            <w:vAlign w:val="center"/>
          </w:tcPr>
          <w:p w14:paraId="13B8E7C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6.1.1.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7C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C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D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D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D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D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w:t>
            </w:r>
          </w:p>
        </w:tc>
        <w:tc>
          <w:tcPr>
            <w:tcW w:w="1176" w:type="dxa"/>
            <w:tcBorders>
              <w:top w:val="nil"/>
              <w:left w:val="nil"/>
              <w:bottom w:val="single" w:sz="4" w:space="0" w:color="auto"/>
              <w:right w:val="single" w:sz="4" w:space="0" w:color="auto"/>
            </w:tcBorders>
            <w:shd w:val="clear" w:color="auto" w:fill="auto"/>
            <w:vAlign w:val="center"/>
          </w:tcPr>
          <w:p w14:paraId="13B8E7D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w:t>
            </w:r>
          </w:p>
        </w:tc>
        <w:tc>
          <w:tcPr>
            <w:tcW w:w="1134" w:type="dxa"/>
            <w:tcBorders>
              <w:top w:val="nil"/>
              <w:left w:val="nil"/>
              <w:bottom w:val="single" w:sz="4" w:space="0" w:color="auto"/>
              <w:right w:val="single" w:sz="4" w:space="0" w:color="auto"/>
            </w:tcBorders>
            <w:shd w:val="clear" w:color="auto" w:fill="auto"/>
            <w:vAlign w:val="center"/>
          </w:tcPr>
          <w:p w14:paraId="13B8E7D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D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E3" w14:textId="66BFB62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D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63</w:t>
            </w:r>
          </w:p>
        </w:tc>
        <w:tc>
          <w:tcPr>
            <w:tcW w:w="3402" w:type="dxa"/>
            <w:tcBorders>
              <w:top w:val="nil"/>
              <w:left w:val="nil"/>
              <w:bottom w:val="single" w:sz="4" w:space="0" w:color="auto"/>
              <w:right w:val="single" w:sz="4" w:space="0" w:color="auto"/>
            </w:tcBorders>
            <w:shd w:val="clear" w:color="auto" w:fill="auto"/>
            <w:vAlign w:val="center"/>
          </w:tcPr>
          <w:p w14:paraId="13B8E7D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6.2. Областные конкурсы экологических проектов</w:t>
            </w:r>
          </w:p>
        </w:tc>
        <w:tc>
          <w:tcPr>
            <w:tcW w:w="1418" w:type="dxa"/>
            <w:tcBorders>
              <w:top w:val="nil"/>
              <w:left w:val="nil"/>
              <w:bottom w:val="single" w:sz="4" w:space="0" w:color="auto"/>
              <w:right w:val="single" w:sz="4" w:space="0" w:color="auto"/>
            </w:tcBorders>
            <w:shd w:val="clear" w:color="auto" w:fill="auto"/>
            <w:vAlign w:val="center"/>
          </w:tcPr>
          <w:p w14:paraId="13B8E7D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ЦРТДиЮ НО</w:t>
            </w:r>
          </w:p>
        </w:tc>
        <w:tc>
          <w:tcPr>
            <w:tcW w:w="971" w:type="dxa"/>
            <w:tcBorders>
              <w:top w:val="nil"/>
              <w:left w:val="nil"/>
              <w:bottom w:val="single" w:sz="4" w:space="0" w:color="auto"/>
              <w:right w:val="single" w:sz="4" w:space="0" w:color="auto"/>
            </w:tcBorders>
            <w:shd w:val="clear" w:color="auto" w:fill="auto"/>
            <w:vAlign w:val="center"/>
          </w:tcPr>
          <w:p w14:paraId="13B8E7D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D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D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D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D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E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E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E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7EF" w14:textId="23C401C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E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64</w:t>
            </w:r>
          </w:p>
        </w:tc>
        <w:tc>
          <w:tcPr>
            <w:tcW w:w="3402" w:type="dxa"/>
            <w:tcBorders>
              <w:top w:val="nil"/>
              <w:left w:val="nil"/>
              <w:bottom w:val="single" w:sz="4" w:space="0" w:color="auto"/>
              <w:right w:val="single" w:sz="4" w:space="0" w:color="auto"/>
            </w:tcBorders>
            <w:shd w:val="clear" w:color="auto" w:fill="auto"/>
            <w:vAlign w:val="center"/>
          </w:tcPr>
          <w:p w14:paraId="13B8E7E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6.2.1. Количество участников регионального этапа (обучающиеся образовательных организаций), человек</w:t>
            </w:r>
          </w:p>
        </w:tc>
        <w:tc>
          <w:tcPr>
            <w:tcW w:w="1418" w:type="dxa"/>
            <w:tcBorders>
              <w:top w:val="nil"/>
              <w:left w:val="nil"/>
              <w:bottom w:val="single" w:sz="4" w:space="0" w:color="auto"/>
              <w:right w:val="single" w:sz="4" w:space="0" w:color="auto"/>
            </w:tcBorders>
            <w:shd w:val="clear" w:color="auto" w:fill="auto"/>
            <w:vAlign w:val="center"/>
          </w:tcPr>
          <w:p w14:paraId="13B8E7E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E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E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E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7E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7E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76" w:type="dxa"/>
            <w:tcBorders>
              <w:top w:val="nil"/>
              <w:left w:val="nil"/>
              <w:bottom w:val="single" w:sz="4" w:space="0" w:color="auto"/>
              <w:right w:val="single" w:sz="4" w:space="0" w:color="auto"/>
            </w:tcBorders>
            <w:shd w:val="clear" w:color="auto" w:fill="auto"/>
            <w:vAlign w:val="center"/>
          </w:tcPr>
          <w:p w14:paraId="13B8E7E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34" w:type="dxa"/>
            <w:tcBorders>
              <w:top w:val="nil"/>
              <w:left w:val="nil"/>
              <w:bottom w:val="single" w:sz="4" w:space="0" w:color="auto"/>
              <w:right w:val="single" w:sz="4" w:space="0" w:color="auto"/>
            </w:tcBorders>
            <w:shd w:val="clear" w:color="auto" w:fill="auto"/>
            <w:vAlign w:val="center"/>
          </w:tcPr>
          <w:p w14:paraId="13B8E7E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7E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7FB" w14:textId="3951928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F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65</w:t>
            </w:r>
          </w:p>
        </w:tc>
        <w:tc>
          <w:tcPr>
            <w:tcW w:w="3402" w:type="dxa"/>
            <w:tcBorders>
              <w:top w:val="nil"/>
              <w:left w:val="nil"/>
              <w:bottom w:val="single" w:sz="4" w:space="0" w:color="auto"/>
              <w:right w:val="single" w:sz="4" w:space="0" w:color="auto"/>
            </w:tcBorders>
            <w:shd w:val="clear" w:color="auto" w:fill="auto"/>
            <w:vAlign w:val="center"/>
          </w:tcPr>
          <w:p w14:paraId="13B8E7F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6.3. Областной конкурс исследовательских и проектных работ "Юный исследователь"</w:t>
            </w:r>
          </w:p>
        </w:tc>
        <w:tc>
          <w:tcPr>
            <w:tcW w:w="1418" w:type="dxa"/>
            <w:tcBorders>
              <w:top w:val="nil"/>
              <w:left w:val="nil"/>
              <w:bottom w:val="single" w:sz="4" w:space="0" w:color="auto"/>
              <w:right w:val="single" w:sz="4" w:space="0" w:color="auto"/>
            </w:tcBorders>
            <w:shd w:val="clear" w:color="auto" w:fill="auto"/>
            <w:vAlign w:val="center"/>
          </w:tcPr>
          <w:p w14:paraId="13B8E7F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ЦРТДиЮ НО</w:t>
            </w:r>
          </w:p>
        </w:tc>
        <w:tc>
          <w:tcPr>
            <w:tcW w:w="971" w:type="dxa"/>
            <w:tcBorders>
              <w:top w:val="nil"/>
              <w:left w:val="nil"/>
              <w:bottom w:val="single" w:sz="4" w:space="0" w:color="auto"/>
              <w:right w:val="single" w:sz="4" w:space="0" w:color="auto"/>
            </w:tcBorders>
            <w:shd w:val="clear" w:color="auto" w:fill="auto"/>
            <w:vAlign w:val="center"/>
          </w:tcPr>
          <w:p w14:paraId="13B8E7F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F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7F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7F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7F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7F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7F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7F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07" w14:textId="0167B30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F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66</w:t>
            </w:r>
          </w:p>
        </w:tc>
        <w:tc>
          <w:tcPr>
            <w:tcW w:w="3402" w:type="dxa"/>
            <w:tcBorders>
              <w:top w:val="nil"/>
              <w:left w:val="nil"/>
              <w:bottom w:val="single" w:sz="4" w:space="0" w:color="auto"/>
              <w:right w:val="single" w:sz="4" w:space="0" w:color="auto"/>
            </w:tcBorders>
            <w:shd w:val="clear" w:color="auto" w:fill="auto"/>
            <w:vAlign w:val="center"/>
          </w:tcPr>
          <w:p w14:paraId="13B8E7F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6.3.1. Количество участников (обучающиеся образовательных организаций), человек</w:t>
            </w:r>
          </w:p>
        </w:tc>
        <w:tc>
          <w:tcPr>
            <w:tcW w:w="1418" w:type="dxa"/>
            <w:tcBorders>
              <w:top w:val="nil"/>
              <w:left w:val="nil"/>
              <w:bottom w:val="single" w:sz="4" w:space="0" w:color="auto"/>
              <w:right w:val="single" w:sz="4" w:space="0" w:color="auto"/>
            </w:tcBorders>
            <w:shd w:val="clear" w:color="auto" w:fill="auto"/>
            <w:vAlign w:val="center"/>
          </w:tcPr>
          <w:p w14:paraId="13B8E7F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7F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0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0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0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0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76" w:type="dxa"/>
            <w:tcBorders>
              <w:top w:val="nil"/>
              <w:left w:val="nil"/>
              <w:bottom w:val="single" w:sz="4" w:space="0" w:color="auto"/>
              <w:right w:val="single" w:sz="4" w:space="0" w:color="auto"/>
            </w:tcBorders>
            <w:shd w:val="clear" w:color="auto" w:fill="auto"/>
            <w:vAlign w:val="center"/>
          </w:tcPr>
          <w:p w14:paraId="13B8E80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34" w:type="dxa"/>
            <w:tcBorders>
              <w:top w:val="nil"/>
              <w:left w:val="nil"/>
              <w:bottom w:val="single" w:sz="4" w:space="0" w:color="auto"/>
              <w:right w:val="single" w:sz="4" w:space="0" w:color="auto"/>
            </w:tcBorders>
            <w:shd w:val="clear" w:color="auto" w:fill="auto"/>
            <w:vAlign w:val="center"/>
          </w:tcPr>
          <w:p w14:paraId="13B8E80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0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13" w14:textId="630F847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0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67</w:t>
            </w:r>
          </w:p>
        </w:tc>
        <w:tc>
          <w:tcPr>
            <w:tcW w:w="3402" w:type="dxa"/>
            <w:tcBorders>
              <w:top w:val="nil"/>
              <w:left w:val="nil"/>
              <w:bottom w:val="single" w:sz="4" w:space="0" w:color="auto"/>
              <w:right w:val="single" w:sz="4" w:space="0" w:color="auto"/>
            </w:tcBorders>
            <w:shd w:val="clear" w:color="auto" w:fill="auto"/>
            <w:vAlign w:val="center"/>
          </w:tcPr>
          <w:p w14:paraId="13B8E80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6.4. Областные краеведческие конкурсы, акции, смотры-конкурсы музеев, залов, экспозиций ОО</w:t>
            </w:r>
          </w:p>
        </w:tc>
        <w:tc>
          <w:tcPr>
            <w:tcW w:w="1418" w:type="dxa"/>
            <w:tcBorders>
              <w:top w:val="nil"/>
              <w:left w:val="nil"/>
              <w:bottom w:val="single" w:sz="4" w:space="0" w:color="auto"/>
              <w:right w:val="single" w:sz="4" w:space="0" w:color="auto"/>
            </w:tcBorders>
            <w:shd w:val="clear" w:color="auto" w:fill="auto"/>
            <w:vAlign w:val="center"/>
          </w:tcPr>
          <w:p w14:paraId="13B8E80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0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0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0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0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0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1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1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1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1F" w14:textId="624953A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1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68</w:t>
            </w:r>
          </w:p>
        </w:tc>
        <w:tc>
          <w:tcPr>
            <w:tcW w:w="3402" w:type="dxa"/>
            <w:tcBorders>
              <w:top w:val="nil"/>
              <w:left w:val="nil"/>
              <w:bottom w:val="single" w:sz="4" w:space="0" w:color="auto"/>
              <w:right w:val="single" w:sz="4" w:space="0" w:color="auto"/>
            </w:tcBorders>
            <w:shd w:val="clear" w:color="auto" w:fill="auto"/>
            <w:vAlign w:val="center"/>
          </w:tcPr>
          <w:p w14:paraId="13B8E81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6.4.1. Количество участников (обучающиеся ОО), человек</w:t>
            </w:r>
          </w:p>
        </w:tc>
        <w:tc>
          <w:tcPr>
            <w:tcW w:w="1418" w:type="dxa"/>
            <w:tcBorders>
              <w:top w:val="nil"/>
              <w:left w:val="nil"/>
              <w:bottom w:val="single" w:sz="4" w:space="0" w:color="auto"/>
              <w:right w:val="single" w:sz="4" w:space="0" w:color="auto"/>
            </w:tcBorders>
            <w:shd w:val="clear" w:color="auto" w:fill="auto"/>
            <w:vAlign w:val="center"/>
          </w:tcPr>
          <w:p w14:paraId="13B8E81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1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1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1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1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1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15000,00</w:t>
            </w:r>
          </w:p>
        </w:tc>
        <w:tc>
          <w:tcPr>
            <w:tcW w:w="1176" w:type="dxa"/>
            <w:tcBorders>
              <w:top w:val="nil"/>
              <w:left w:val="nil"/>
              <w:bottom w:val="single" w:sz="4" w:space="0" w:color="auto"/>
              <w:right w:val="single" w:sz="4" w:space="0" w:color="auto"/>
            </w:tcBorders>
            <w:shd w:val="clear" w:color="auto" w:fill="auto"/>
            <w:vAlign w:val="center"/>
          </w:tcPr>
          <w:p w14:paraId="13B8E81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15000,00</w:t>
            </w:r>
          </w:p>
        </w:tc>
        <w:tc>
          <w:tcPr>
            <w:tcW w:w="1134" w:type="dxa"/>
            <w:tcBorders>
              <w:top w:val="nil"/>
              <w:left w:val="nil"/>
              <w:bottom w:val="single" w:sz="4" w:space="0" w:color="auto"/>
              <w:right w:val="single" w:sz="4" w:space="0" w:color="auto"/>
            </w:tcBorders>
            <w:shd w:val="clear" w:color="auto" w:fill="auto"/>
            <w:vAlign w:val="center"/>
          </w:tcPr>
          <w:p w14:paraId="13B8E81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1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2B" w14:textId="19BEEEE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2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69</w:t>
            </w:r>
          </w:p>
        </w:tc>
        <w:tc>
          <w:tcPr>
            <w:tcW w:w="3402" w:type="dxa"/>
            <w:tcBorders>
              <w:top w:val="nil"/>
              <w:left w:val="nil"/>
              <w:bottom w:val="single" w:sz="4" w:space="0" w:color="auto"/>
              <w:right w:val="single" w:sz="4" w:space="0" w:color="auto"/>
            </w:tcBorders>
            <w:shd w:val="clear" w:color="auto" w:fill="auto"/>
            <w:vAlign w:val="center"/>
          </w:tcPr>
          <w:p w14:paraId="13B8E82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6.5. Участие обучающихся ОО Нижегородской области во всероссийских краеведческих мероприятиях</w:t>
            </w:r>
          </w:p>
        </w:tc>
        <w:tc>
          <w:tcPr>
            <w:tcW w:w="1418" w:type="dxa"/>
            <w:tcBorders>
              <w:top w:val="nil"/>
              <w:left w:val="nil"/>
              <w:bottom w:val="single" w:sz="4" w:space="0" w:color="auto"/>
              <w:right w:val="single" w:sz="4" w:space="0" w:color="auto"/>
            </w:tcBorders>
            <w:shd w:val="clear" w:color="auto" w:fill="auto"/>
            <w:vAlign w:val="center"/>
          </w:tcPr>
          <w:p w14:paraId="13B8E82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2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2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2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2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2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2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2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2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37" w14:textId="68B5E3D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2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70</w:t>
            </w:r>
          </w:p>
        </w:tc>
        <w:tc>
          <w:tcPr>
            <w:tcW w:w="3402" w:type="dxa"/>
            <w:tcBorders>
              <w:top w:val="nil"/>
              <w:left w:val="nil"/>
              <w:bottom w:val="single" w:sz="4" w:space="0" w:color="auto"/>
              <w:right w:val="single" w:sz="4" w:space="0" w:color="auto"/>
            </w:tcBorders>
            <w:shd w:val="clear" w:color="auto" w:fill="auto"/>
            <w:vAlign w:val="center"/>
          </w:tcPr>
          <w:p w14:paraId="13B8E82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6.5.1. Участие делегации Нижегородской области, человек</w:t>
            </w:r>
          </w:p>
        </w:tc>
        <w:tc>
          <w:tcPr>
            <w:tcW w:w="1418" w:type="dxa"/>
            <w:tcBorders>
              <w:top w:val="nil"/>
              <w:left w:val="nil"/>
              <w:bottom w:val="single" w:sz="4" w:space="0" w:color="auto"/>
              <w:right w:val="single" w:sz="4" w:space="0" w:color="auto"/>
            </w:tcBorders>
            <w:shd w:val="clear" w:color="auto" w:fill="auto"/>
            <w:vAlign w:val="center"/>
          </w:tcPr>
          <w:p w14:paraId="13B8E82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2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3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3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3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3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76" w:type="dxa"/>
            <w:tcBorders>
              <w:top w:val="nil"/>
              <w:left w:val="nil"/>
              <w:bottom w:val="single" w:sz="4" w:space="0" w:color="auto"/>
              <w:right w:val="single" w:sz="4" w:space="0" w:color="auto"/>
            </w:tcBorders>
            <w:shd w:val="clear" w:color="auto" w:fill="auto"/>
            <w:vAlign w:val="center"/>
          </w:tcPr>
          <w:p w14:paraId="13B8E83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34" w:type="dxa"/>
            <w:tcBorders>
              <w:top w:val="nil"/>
              <w:left w:val="nil"/>
              <w:bottom w:val="single" w:sz="4" w:space="0" w:color="auto"/>
              <w:right w:val="single" w:sz="4" w:space="0" w:color="auto"/>
            </w:tcBorders>
            <w:shd w:val="clear" w:color="auto" w:fill="auto"/>
            <w:vAlign w:val="center"/>
          </w:tcPr>
          <w:p w14:paraId="13B8E83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3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43" w14:textId="483373E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3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71</w:t>
            </w:r>
          </w:p>
        </w:tc>
        <w:tc>
          <w:tcPr>
            <w:tcW w:w="3402" w:type="dxa"/>
            <w:tcBorders>
              <w:top w:val="nil"/>
              <w:left w:val="nil"/>
              <w:bottom w:val="single" w:sz="4" w:space="0" w:color="auto"/>
              <w:right w:val="single" w:sz="4" w:space="0" w:color="auto"/>
            </w:tcBorders>
            <w:shd w:val="clear" w:color="auto" w:fill="auto"/>
            <w:vAlign w:val="center"/>
          </w:tcPr>
          <w:p w14:paraId="13B8E83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6.6. Областная краеведческая олимпиада</w:t>
            </w:r>
          </w:p>
        </w:tc>
        <w:tc>
          <w:tcPr>
            <w:tcW w:w="1418" w:type="dxa"/>
            <w:tcBorders>
              <w:top w:val="nil"/>
              <w:left w:val="nil"/>
              <w:bottom w:val="single" w:sz="4" w:space="0" w:color="auto"/>
              <w:right w:val="single" w:sz="4" w:space="0" w:color="auto"/>
            </w:tcBorders>
            <w:shd w:val="clear" w:color="auto" w:fill="auto"/>
            <w:vAlign w:val="center"/>
          </w:tcPr>
          <w:p w14:paraId="13B8E83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3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3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3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3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3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4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4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4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4F" w14:textId="4E6DD3C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4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72</w:t>
            </w:r>
          </w:p>
        </w:tc>
        <w:tc>
          <w:tcPr>
            <w:tcW w:w="3402" w:type="dxa"/>
            <w:tcBorders>
              <w:top w:val="nil"/>
              <w:left w:val="nil"/>
              <w:bottom w:val="single" w:sz="4" w:space="0" w:color="auto"/>
              <w:right w:val="single" w:sz="4" w:space="0" w:color="auto"/>
            </w:tcBorders>
            <w:shd w:val="clear" w:color="auto" w:fill="auto"/>
            <w:vAlign w:val="center"/>
          </w:tcPr>
          <w:p w14:paraId="13B8E84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6.6.1.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84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4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4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4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4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4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700,00</w:t>
            </w:r>
          </w:p>
        </w:tc>
        <w:tc>
          <w:tcPr>
            <w:tcW w:w="1176" w:type="dxa"/>
            <w:tcBorders>
              <w:top w:val="nil"/>
              <w:left w:val="nil"/>
              <w:bottom w:val="single" w:sz="4" w:space="0" w:color="auto"/>
              <w:right w:val="single" w:sz="4" w:space="0" w:color="auto"/>
            </w:tcBorders>
            <w:shd w:val="clear" w:color="auto" w:fill="auto"/>
            <w:vAlign w:val="center"/>
          </w:tcPr>
          <w:p w14:paraId="13B8E84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700,00</w:t>
            </w:r>
          </w:p>
        </w:tc>
        <w:tc>
          <w:tcPr>
            <w:tcW w:w="1134" w:type="dxa"/>
            <w:tcBorders>
              <w:top w:val="nil"/>
              <w:left w:val="nil"/>
              <w:bottom w:val="single" w:sz="4" w:space="0" w:color="auto"/>
              <w:right w:val="single" w:sz="4" w:space="0" w:color="auto"/>
            </w:tcBorders>
            <w:shd w:val="clear" w:color="auto" w:fill="auto"/>
            <w:vAlign w:val="center"/>
          </w:tcPr>
          <w:p w14:paraId="13B8E84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4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5B" w14:textId="4494FE5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5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73</w:t>
            </w:r>
          </w:p>
        </w:tc>
        <w:tc>
          <w:tcPr>
            <w:tcW w:w="3402" w:type="dxa"/>
            <w:tcBorders>
              <w:top w:val="nil"/>
              <w:left w:val="nil"/>
              <w:bottom w:val="single" w:sz="4" w:space="0" w:color="auto"/>
              <w:right w:val="single" w:sz="4" w:space="0" w:color="auto"/>
            </w:tcBorders>
            <w:shd w:val="clear" w:color="auto" w:fill="auto"/>
            <w:vAlign w:val="center"/>
          </w:tcPr>
          <w:p w14:paraId="13B8E85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6.7. Областные соревнования по спортивному туризму и ориентированию</w:t>
            </w:r>
          </w:p>
        </w:tc>
        <w:tc>
          <w:tcPr>
            <w:tcW w:w="1418" w:type="dxa"/>
            <w:tcBorders>
              <w:top w:val="nil"/>
              <w:left w:val="nil"/>
              <w:bottom w:val="single" w:sz="4" w:space="0" w:color="auto"/>
              <w:right w:val="single" w:sz="4" w:space="0" w:color="auto"/>
            </w:tcBorders>
            <w:shd w:val="clear" w:color="auto" w:fill="auto"/>
            <w:vAlign w:val="center"/>
          </w:tcPr>
          <w:p w14:paraId="13B8E85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5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5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5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5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5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5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5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5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67" w14:textId="5366200E"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5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74</w:t>
            </w:r>
          </w:p>
        </w:tc>
        <w:tc>
          <w:tcPr>
            <w:tcW w:w="3402" w:type="dxa"/>
            <w:tcBorders>
              <w:top w:val="nil"/>
              <w:left w:val="nil"/>
              <w:bottom w:val="single" w:sz="4" w:space="0" w:color="auto"/>
              <w:right w:val="single" w:sz="4" w:space="0" w:color="auto"/>
            </w:tcBorders>
            <w:shd w:val="clear" w:color="auto" w:fill="auto"/>
            <w:vAlign w:val="center"/>
          </w:tcPr>
          <w:p w14:paraId="13B8E85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6.7.1. Количество участников (обучающиеся ОО), человек</w:t>
            </w:r>
          </w:p>
        </w:tc>
        <w:tc>
          <w:tcPr>
            <w:tcW w:w="1418" w:type="dxa"/>
            <w:tcBorders>
              <w:top w:val="nil"/>
              <w:left w:val="nil"/>
              <w:bottom w:val="single" w:sz="4" w:space="0" w:color="auto"/>
              <w:right w:val="single" w:sz="4" w:space="0" w:color="auto"/>
            </w:tcBorders>
            <w:shd w:val="clear" w:color="auto" w:fill="auto"/>
            <w:vAlign w:val="center"/>
          </w:tcPr>
          <w:p w14:paraId="13B8E85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5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6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6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6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6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3500,00</w:t>
            </w:r>
          </w:p>
        </w:tc>
        <w:tc>
          <w:tcPr>
            <w:tcW w:w="1176" w:type="dxa"/>
            <w:tcBorders>
              <w:top w:val="nil"/>
              <w:left w:val="nil"/>
              <w:bottom w:val="single" w:sz="4" w:space="0" w:color="auto"/>
              <w:right w:val="single" w:sz="4" w:space="0" w:color="auto"/>
            </w:tcBorders>
            <w:shd w:val="clear" w:color="auto" w:fill="auto"/>
            <w:vAlign w:val="center"/>
          </w:tcPr>
          <w:p w14:paraId="13B8E86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3500,00</w:t>
            </w:r>
          </w:p>
        </w:tc>
        <w:tc>
          <w:tcPr>
            <w:tcW w:w="1134" w:type="dxa"/>
            <w:tcBorders>
              <w:top w:val="nil"/>
              <w:left w:val="nil"/>
              <w:bottom w:val="single" w:sz="4" w:space="0" w:color="auto"/>
              <w:right w:val="single" w:sz="4" w:space="0" w:color="auto"/>
            </w:tcBorders>
            <w:shd w:val="clear" w:color="auto" w:fill="auto"/>
            <w:vAlign w:val="center"/>
          </w:tcPr>
          <w:p w14:paraId="13B8E86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6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73" w14:textId="302FCA0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6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75</w:t>
            </w:r>
          </w:p>
        </w:tc>
        <w:tc>
          <w:tcPr>
            <w:tcW w:w="3402" w:type="dxa"/>
            <w:tcBorders>
              <w:top w:val="nil"/>
              <w:left w:val="nil"/>
              <w:bottom w:val="single" w:sz="4" w:space="0" w:color="auto"/>
              <w:right w:val="single" w:sz="4" w:space="0" w:color="auto"/>
            </w:tcBorders>
            <w:shd w:val="clear" w:color="auto" w:fill="auto"/>
            <w:vAlign w:val="center"/>
          </w:tcPr>
          <w:p w14:paraId="13B8E86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6.8. Участие во всероссийских массовых мероприятиях по спортивному туризму и ориентированию среди обучающихся ОО</w:t>
            </w:r>
          </w:p>
        </w:tc>
        <w:tc>
          <w:tcPr>
            <w:tcW w:w="1418" w:type="dxa"/>
            <w:tcBorders>
              <w:top w:val="nil"/>
              <w:left w:val="nil"/>
              <w:bottom w:val="single" w:sz="4" w:space="0" w:color="auto"/>
              <w:right w:val="single" w:sz="4" w:space="0" w:color="auto"/>
            </w:tcBorders>
            <w:shd w:val="clear" w:color="auto" w:fill="auto"/>
            <w:vAlign w:val="center"/>
          </w:tcPr>
          <w:p w14:paraId="13B8E86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6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6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6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6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6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7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7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7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7F" w14:textId="18835AAE"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7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76</w:t>
            </w:r>
          </w:p>
        </w:tc>
        <w:tc>
          <w:tcPr>
            <w:tcW w:w="3402" w:type="dxa"/>
            <w:tcBorders>
              <w:top w:val="nil"/>
              <w:left w:val="nil"/>
              <w:bottom w:val="single" w:sz="4" w:space="0" w:color="auto"/>
              <w:right w:val="single" w:sz="4" w:space="0" w:color="auto"/>
            </w:tcBorders>
            <w:shd w:val="clear" w:color="auto" w:fill="auto"/>
            <w:vAlign w:val="center"/>
          </w:tcPr>
          <w:p w14:paraId="13B8E87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6.8.1. Участие делегации Нижегородской области во всероссийских соревнованиях, человек</w:t>
            </w:r>
          </w:p>
        </w:tc>
        <w:tc>
          <w:tcPr>
            <w:tcW w:w="1418" w:type="dxa"/>
            <w:tcBorders>
              <w:top w:val="nil"/>
              <w:left w:val="nil"/>
              <w:bottom w:val="single" w:sz="4" w:space="0" w:color="auto"/>
              <w:right w:val="single" w:sz="4" w:space="0" w:color="auto"/>
            </w:tcBorders>
            <w:shd w:val="clear" w:color="auto" w:fill="auto"/>
            <w:vAlign w:val="center"/>
          </w:tcPr>
          <w:p w14:paraId="13B8E87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7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7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7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7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7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76" w:type="dxa"/>
            <w:tcBorders>
              <w:top w:val="nil"/>
              <w:left w:val="nil"/>
              <w:bottom w:val="single" w:sz="4" w:space="0" w:color="auto"/>
              <w:right w:val="single" w:sz="4" w:space="0" w:color="auto"/>
            </w:tcBorders>
            <w:shd w:val="clear" w:color="auto" w:fill="auto"/>
            <w:vAlign w:val="center"/>
          </w:tcPr>
          <w:p w14:paraId="13B8E87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34" w:type="dxa"/>
            <w:tcBorders>
              <w:top w:val="nil"/>
              <w:left w:val="nil"/>
              <w:bottom w:val="single" w:sz="4" w:space="0" w:color="auto"/>
              <w:right w:val="single" w:sz="4" w:space="0" w:color="auto"/>
            </w:tcBorders>
            <w:shd w:val="clear" w:color="auto" w:fill="auto"/>
            <w:vAlign w:val="center"/>
          </w:tcPr>
          <w:p w14:paraId="13B8E87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7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8B" w14:textId="6928F27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8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77</w:t>
            </w:r>
          </w:p>
        </w:tc>
        <w:tc>
          <w:tcPr>
            <w:tcW w:w="3402" w:type="dxa"/>
            <w:tcBorders>
              <w:top w:val="nil"/>
              <w:left w:val="nil"/>
              <w:bottom w:val="single" w:sz="4" w:space="0" w:color="auto"/>
              <w:right w:val="single" w:sz="4" w:space="0" w:color="auto"/>
            </w:tcBorders>
            <w:shd w:val="clear" w:color="auto" w:fill="auto"/>
            <w:vAlign w:val="center"/>
          </w:tcPr>
          <w:p w14:paraId="13B8E88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6.9. Областной фестиваль творчества кадет</w:t>
            </w:r>
          </w:p>
        </w:tc>
        <w:tc>
          <w:tcPr>
            <w:tcW w:w="1418" w:type="dxa"/>
            <w:tcBorders>
              <w:top w:val="nil"/>
              <w:left w:val="nil"/>
              <w:bottom w:val="single" w:sz="4" w:space="0" w:color="auto"/>
              <w:right w:val="single" w:sz="4" w:space="0" w:color="auto"/>
            </w:tcBorders>
            <w:shd w:val="clear" w:color="auto" w:fill="auto"/>
            <w:vAlign w:val="center"/>
          </w:tcPr>
          <w:p w14:paraId="13B8E88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 ГБУ ДО ЦДЮТЭ НО</w:t>
            </w:r>
          </w:p>
        </w:tc>
        <w:tc>
          <w:tcPr>
            <w:tcW w:w="971" w:type="dxa"/>
            <w:tcBorders>
              <w:top w:val="nil"/>
              <w:left w:val="nil"/>
              <w:bottom w:val="single" w:sz="4" w:space="0" w:color="auto"/>
              <w:right w:val="single" w:sz="4" w:space="0" w:color="auto"/>
            </w:tcBorders>
            <w:shd w:val="clear" w:color="auto" w:fill="auto"/>
            <w:vAlign w:val="center"/>
          </w:tcPr>
          <w:p w14:paraId="13B8E88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8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8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8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8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8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8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8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97" w14:textId="2A2F7AB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8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78</w:t>
            </w:r>
          </w:p>
        </w:tc>
        <w:tc>
          <w:tcPr>
            <w:tcW w:w="3402" w:type="dxa"/>
            <w:tcBorders>
              <w:top w:val="nil"/>
              <w:left w:val="nil"/>
              <w:bottom w:val="single" w:sz="4" w:space="0" w:color="auto"/>
              <w:right w:val="single" w:sz="4" w:space="0" w:color="auto"/>
            </w:tcBorders>
            <w:shd w:val="clear" w:color="auto" w:fill="auto"/>
            <w:vAlign w:val="center"/>
          </w:tcPr>
          <w:p w14:paraId="13B8E88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6.9.1.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88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8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9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9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9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9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76" w:type="dxa"/>
            <w:tcBorders>
              <w:top w:val="nil"/>
              <w:left w:val="nil"/>
              <w:bottom w:val="single" w:sz="4" w:space="0" w:color="auto"/>
              <w:right w:val="single" w:sz="4" w:space="0" w:color="auto"/>
            </w:tcBorders>
            <w:shd w:val="clear" w:color="auto" w:fill="auto"/>
            <w:vAlign w:val="center"/>
          </w:tcPr>
          <w:p w14:paraId="13B8E89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34" w:type="dxa"/>
            <w:tcBorders>
              <w:top w:val="nil"/>
              <w:left w:val="nil"/>
              <w:bottom w:val="single" w:sz="4" w:space="0" w:color="auto"/>
              <w:right w:val="single" w:sz="4" w:space="0" w:color="auto"/>
            </w:tcBorders>
            <w:shd w:val="clear" w:color="auto" w:fill="auto"/>
            <w:vAlign w:val="center"/>
          </w:tcPr>
          <w:p w14:paraId="13B8E89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9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A3" w14:textId="256C96D2"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9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79</w:t>
            </w:r>
          </w:p>
        </w:tc>
        <w:tc>
          <w:tcPr>
            <w:tcW w:w="3402" w:type="dxa"/>
            <w:tcBorders>
              <w:top w:val="nil"/>
              <w:left w:val="nil"/>
              <w:bottom w:val="single" w:sz="4" w:space="0" w:color="auto"/>
              <w:right w:val="single" w:sz="4" w:space="0" w:color="auto"/>
            </w:tcBorders>
            <w:shd w:val="clear" w:color="auto" w:fill="auto"/>
            <w:vAlign w:val="center"/>
          </w:tcPr>
          <w:p w14:paraId="13B8E899"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6.10. Лыжный переход обучающихся государственных ОБОО и военно-патриотических объединений</w:t>
            </w:r>
          </w:p>
        </w:tc>
        <w:tc>
          <w:tcPr>
            <w:tcW w:w="1418" w:type="dxa"/>
            <w:tcBorders>
              <w:top w:val="nil"/>
              <w:left w:val="nil"/>
              <w:bottom w:val="single" w:sz="4" w:space="0" w:color="auto"/>
              <w:right w:val="single" w:sz="4" w:space="0" w:color="auto"/>
            </w:tcBorders>
            <w:shd w:val="clear" w:color="auto" w:fill="auto"/>
            <w:vAlign w:val="center"/>
          </w:tcPr>
          <w:p w14:paraId="13B8E89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 ГБОУ НКК ПФО</w:t>
            </w:r>
          </w:p>
        </w:tc>
        <w:tc>
          <w:tcPr>
            <w:tcW w:w="971" w:type="dxa"/>
            <w:tcBorders>
              <w:top w:val="nil"/>
              <w:left w:val="nil"/>
              <w:bottom w:val="single" w:sz="4" w:space="0" w:color="auto"/>
              <w:right w:val="single" w:sz="4" w:space="0" w:color="auto"/>
            </w:tcBorders>
            <w:shd w:val="clear" w:color="auto" w:fill="auto"/>
            <w:vAlign w:val="center"/>
          </w:tcPr>
          <w:p w14:paraId="13B8E89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9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9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9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9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A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A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A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AF" w14:textId="73B8C09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A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80</w:t>
            </w:r>
          </w:p>
        </w:tc>
        <w:tc>
          <w:tcPr>
            <w:tcW w:w="3402" w:type="dxa"/>
            <w:tcBorders>
              <w:top w:val="nil"/>
              <w:left w:val="nil"/>
              <w:bottom w:val="single" w:sz="4" w:space="0" w:color="auto"/>
              <w:right w:val="single" w:sz="4" w:space="0" w:color="auto"/>
            </w:tcBorders>
            <w:shd w:val="clear" w:color="auto" w:fill="auto"/>
            <w:vAlign w:val="center"/>
          </w:tcPr>
          <w:p w14:paraId="13B8E8A5"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6.10.1.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8A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A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A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A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A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AB"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76" w:type="dxa"/>
            <w:tcBorders>
              <w:top w:val="nil"/>
              <w:left w:val="nil"/>
              <w:bottom w:val="single" w:sz="4" w:space="0" w:color="auto"/>
              <w:right w:val="single" w:sz="4" w:space="0" w:color="auto"/>
            </w:tcBorders>
            <w:shd w:val="clear" w:color="auto" w:fill="auto"/>
            <w:vAlign w:val="center"/>
          </w:tcPr>
          <w:p w14:paraId="13B8E8A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34" w:type="dxa"/>
            <w:tcBorders>
              <w:top w:val="nil"/>
              <w:left w:val="nil"/>
              <w:bottom w:val="single" w:sz="4" w:space="0" w:color="auto"/>
              <w:right w:val="single" w:sz="4" w:space="0" w:color="auto"/>
            </w:tcBorders>
            <w:shd w:val="clear" w:color="auto" w:fill="auto"/>
            <w:vAlign w:val="center"/>
          </w:tcPr>
          <w:p w14:paraId="13B8E8AD"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A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BB" w14:textId="3440BE9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B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81</w:t>
            </w:r>
          </w:p>
        </w:tc>
        <w:tc>
          <w:tcPr>
            <w:tcW w:w="3402" w:type="dxa"/>
            <w:tcBorders>
              <w:top w:val="nil"/>
              <w:left w:val="nil"/>
              <w:bottom w:val="single" w:sz="4" w:space="0" w:color="auto"/>
              <w:right w:val="single" w:sz="4" w:space="0" w:color="auto"/>
            </w:tcBorders>
            <w:shd w:val="clear" w:color="auto" w:fill="auto"/>
            <w:vAlign w:val="center"/>
          </w:tcPr>
          <w:p w14:paraId="13B8E8B1"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7.1. Организация и проведение Всероссийской акции "Спорт – как альтернатива пагубным привычкам"</w:t>
            </w:r>
          </w:p>
        </w:tc>
        <w:tc>
          <w:tcPr>
            <w:tcW w:w="1418" w:type="dxa"/>
            <w:tcBorders>
              <w:top w:val="nil"/>
              <w:left w:val="nil"/>
              <w:bottom w:val="single" w:sz="4" w:space="0" w:color="auto"/>
              <w:right w:val="single" w:sz="4" w:space="0" w:color="auto"/>
            </w:tcBorders>
            <w:shd w:val="clear" w:color="auto" w:fill="auto"/>
            <w:vAlign w:val="center"/>
          </w:tcPr>
          <w:p w14:paraId="13B8E8B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8B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B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B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B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B7"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B8"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B9"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BA"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C7" w14:textId="29E0A03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BC"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82</w:t>
            </w:r>
          </w:p>
        </w:tc>
        <w:tc>
          <w:tcPr>
            <w:tcW w:w="3402" w:type="dxa"/>
            <w:tcBorders>
              <w:top w:val="nil"/>
              <w:left w:val="nil"/>
              <w:bottom w:val="single" w:sz="4" w:space="0" w:color="auto"/>
              <w:right w:val="single" w:sz="4" w:space="0" w:color="auto"/>
            </w:tcBorders>
            <w:shd w:val="clear" w:color="auto" w:fill="auto"/>
            <w:vAlign w:val="center"/>
          </w:tcPr>
          <w:p w14:paraId="13B8E8BD" w14:textId="77777777" w:rsidR="00ED4F70" w:rsidRPr="00694791" w:rsidRDefault="00ED4F70" w:rsidP="00ED4F70">
            <w:pPr>
              <w:widowControl/>
              <w:rPr>
                <w:rFonts w:eastAsia="Times New Roman"/>
                <w:bCs/>
                <w:color w:val="000000" w:themeColor="text1"/>
                <w:sz w:val="20"/>
                <w:szCs w:val="20"/>
              </w:rPr>
            </w:pPr>
            <w:r w:rsidRPr="00694791">
              <w:rPr>
                <w:rFonts w:eastAsia="Times New Roman"/>
                <w:bCs/>
                <w:color w:val="000000" w:themeColor="text1"/>
                <w:sz w:val="20"/>
                <w:szCs w:val="20"/>
              </w:rPr>
              <w:t>7.1.1. Количество участников,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8BE"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BF"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C0"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C1"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C2"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C3"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76" w:type="dxa"/>
            <w:tcBorders>
              <w:top w:val="nil"/>
              <w:left w:val="nil"/>
              <w:bottom w:val="single" w:sz="4" w:space="0" w:color="auto"/>
              <w:right w:val="single" w:sz="4" w:space="0" w:color="auto"/>
            </w:tcBorders>
            <w:shd w:val="clear" w:color="auto" w:fill="auto"/>
            <w:vAlign w:val="center"/>
          </w:tcPr>
          <w:p w14:paraId="13B8E8C4"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150,00</w:t>
            </w:r>
          </w:p>
        </w:tc>
        <w:tc>
          <w:tcPr>
            <w:tcW w:w="1134" w:type="dxa"/>
            <w:tcBorders>
              <w:top w:val="nil"/>
              <w:left w:val="nil"/>
              <w:bottom w:val="single" w:sz="4" w:space="0" w:color="auto"/>
              <w:right w:val="single" w:sz="4" w:space="0" w:color="auto"/>
            </w:tcBorders>
            <w:shd w:val="clear" w:color="auto" w:fill="auto"/>
            <w:vAlign w:val="center"/>
          </w:tcPr>
          <w:p w14:paraId="13B8E8C5"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C6" w14:textId="77777777" w:rsidR="00ED4F70" w:rsidRPr="00694791" w:rsidRDefault="00ED4F70" w:rsidP="00ED4F70">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D3" w14:textId="6975AF2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C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83</w:t>
            </w:r>
          </w:p>
        </w:tc>
        <w:tc>
          <w:tcPr>
            <w:tcW w:w="3402" w:type="dxa"/>
            <w:tcBorders>
              <w:top w:val="nil"/>
              <w:left w:val="nil"/>
              <w:bottom w:val="single" w:sz="4" w:space="0" w:color="auto"/>
              <w:right w:val="single" w:sz="4" w:space="0" w:color="auto"/>
            </w:tcBorders>
            <w:shd w:val="clear" w:color="auto" w:fill="auto"/>
            <w:vAlign w:val="center"/>
          </w:tcPr>
          <w:p w14:paraId="13B8E8C9"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7.2. Выпуск и распространение электронного сборника материалов по профилактике асоциального поведения</w:t>
            </w:r>
          </w:p>
        </w:tc>
        <w:tc>
          <w:tcPr>
            <w:tcW w:w="1418" w:type="dxa"/>
            <w:tcBorders>
              <w:top w:val="nil"/>
              <w:left w:val="nil"/>
              <w:bottom w:val="single" w:sz="4" w:space="0" w:color="auto"/>
              <w:right w:val="single" w:sz="4" w:space="0" w:color="auto"/>
            </w:tcBorders>
            <w:shd w:val="clear" w:color="auto" w:fill="auto"/>
            <w:vAlign w:val="center"/>
          </w:tcPr>
          <w:p w14:paraId="13B8E8C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НО ЦППМСП</w:t>
            </w:r>
          </w:p>
        </w:tc>
        <w:tc>
          <w:tcPr>
            <w:tcW w:w="971" w:type="dxa"/>
            <w:tcBorders>
              <w:top w:val="nil"/>
              <w:left w:val="nil"/>
              <w:bottom w:val="single" w:sz="4" w:space="0" w:color="auto"/>
              <w:right w:val="single" w:sz="4" w:space="0" w:color="auto"/>
            </w:tcBorders>
            <w:shd w:val="clear" w:color="auto" w:fill="auto"/>
            <w:vAlign w:val="center"/>
          </w:tcPr>
          <w:p w14:paraId="13B8E8C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C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C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C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C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D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D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D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DF" w14:textId="7E5BEEA0"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D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84</w:t>
            </w:r>
          </w:p>
        </w:tc>
        <w:tc>
          <w:tcPr>
            <w:tcW w:w="3402" w:type="dxa"/>
            <w:tcBorders>
              <w:top w:val="nil"/>
              <w:left w:val="nil"/>
              <w:bottom w:val="single" w:sz="4" w:space="0" w:color="auto"/>
              <w:right w:val="single" w:sz="4" w:space="0" w:color="auto"/>
            </w:tcBorders>
            <w:shd w:val="clear" w:color="auto" w:fill="auto"/>
            <w:vAlign w:val="center"/>
          </w:tcPr>
          <w:p w14:paraId="13B8E8D5"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7.2.1. Количество экземпляров</w:t>
            </w:r>
          </w:p>
        </w:tc>
        <w:tc>
          <w:tcPr>
            <w:tcW w:w="1418" w:type="dxa"/>
            <w:tcBorders>
              <w:top w:val="nil"/>
              <w:left w:val="nil"/>
              <w:bottom w:val="single" w:sz="4" w:space="0" w:color="auto"/>
              <w:right w:val="single" w:sz="4" w:space="0" w:color="auto"/>
            </w:tcBorders>
            <w:shd w:val="clear" w:color="auto" w:fill="auto"/>
            <w:vAlign w:val="center"/>
          </w:tcPr>
          <w:p w14:paraId="13B8E8D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D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D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D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D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D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tcPr>
          <w:p w14:paraId="13B8E8D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tcPr>
          <w:p w14:paraId="13B8E8D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D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8EB" w14:textId="2A0C7C9E"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E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85</w:t>
            </w:r>
          </w:p>
        </w:tc>
        <w:tc>
          <w:tcPr>
            <w:tcW w:w="3402" w:type="dxa"/>
            <w:tcBorders>
              <w:top w:val="nil"/>
              <w:left w:val="nil"/>
              <w:bottom w:val="single" w:sz="4" w:space="0" w:color="auto"/>
              <w:right w:val="single" w:sz="4" w:space="0" w:color="auto"/>
            </w:tcBorders>
            <w:shd w:val="clear" w:color="auto" w:fill="auto"/>
            <w:vAlign w:val="center"/>
          </w:tcPr>
          <w:p w14:paraId="13B8E8E1"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8.1. Областные конкурсы, праздничные мероприятия для обучающихся ОО НО</w:t>
            </w:r>
          </w:p>
        </w:tc>
        <w:tc>
          <w:tcPr>
            <w:tcW w:w="1418" w:type="dxa"/>
            <w:tcBorders>
              <w:top w:val="nil"/>
              <w:left w:val="nil"/>
              <w:bottom w:val="single" w:sz="4" w:space="0" w:color="auto"/>
              <w:right w:val="single" w:sz="4" w:space="0" w:color="auto"/>
            </w:tcBorders>
            <w:shd w:val="clear" w:color="auto" w:fill="auto"/>
            <w:vAlign w:val="center"/>
          </w:tcPr>
          <w:p w14:paraId="13B8E8E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w:t>
            </w:r>
          </w:p>
        </w:tc>
        <w:tc>
          <w:tcPr>
            <w:tcW w:w="971" w:type="dxa"/>
            <w:tcBorders>
              <w:top w:val="nil"/>
              <w:left w:val="nil"/>
              <w:bottom w:val="single" w:sz="4" w:space="0" w:color="auto"/>
              <w:right w:val="single" w:sz="4" w:space="0" w:color="auto"/>
            </w:tcBorders>
            <w:shd w:val="clear" w:color="auto" w:fill="auto"/>
            <w:vAlign w:val="center"/>
          </w:tcPr>
          <w:p w14:paraId="13B8E8E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E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E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E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E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8E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8E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8E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8F7" w14:textId="0E46852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E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86</w:t>
            </w:r>
          </w:p>
        </w:tc>
        <w:tc>
          <w:tcPr>
            <w:tcW w:w="3402" w:type="dxa"/>
            <w:tcBorders>
              <w:top w:val="nil"/>
              <w:left w:val="nil"/>
              <w:bottom w:val="single" w:sz="4" w:space="0" w:color="auto"/>
              <w:right w:val="single" w:sz="4" w:space="0" w:color="auto"/>
            </w:tcBorders>
            <w:shd w:val="clear" w:color="auto" w:fill="auto"/>
            <w:vAlign w:val="center"/>
          </w:tcPr>
          <w:p w14:paraId="13B8E8ED"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8.1.1. Количество участников мероприятий, человек</w:t>
            </w:r>
          </w:p>
        </w:tc>
        <w:tc>
          <w:tcPr>
            <w:tcW w:w="1418" w:type="dxa"/>
            <w:tcBorders>
              <w:top w:val="nil"/>
              <w:left w:val="nil"/>
              <w:bottom w:val="single" w:sz="4" w:space="0" w:color="auto"/>
              <w:right w:val="single" w:sz="4" w:space="0" w:color="auto"/>
            </w:tcBorders>
            <w:shd w:val="clear" w:color="auto" w:fill="auto"/>
            <w:vAlign w:val="center"/>
          </w:tcPr>
          <w:p w14:paraId="13B8E8E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E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F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8F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8F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8F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420,00</w:t>
            </w:r>
          </w:p>
        </w:tc>
        <w:tc>
          <w:tcPr>
            <w:tcW w:w="1176" w:type="dxa"/>
            <w:tcBorders>
              <w:top w:val="nil"/>
              <w:left w:val="nil"/>
              <w:bottom w:val="single" w:sz="4" w:space="0" w:color="auto"/>
              <w:right w:val="single" w:sz="4" w:space="0" w:color="auto"/>
            </w:tcBorders>
            <w:shd w:val="clear" w:color="auto" w:fill="auto"/>
            <w:vAlign w:val="center"/>
          </w:tcPr>
          <w:p w14:paraId="13B8E8F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420,00</w:t>
            </w:r>
          </w:p>
        </w:tc>
        <w:tc>
          <w:tcPr>
            <w:tcW w:w="1134" w:type="dxa"/>
            <w:tcBorders>
              <w:top w:val="nil"/>
              <w:left w:val="nil"/>
              <w:bottom w:val="single" w:sz="4" w:space="0" w:color="auto"/>
              <w:right w:val="single" w:sz="4" w:space="0" w:color="auto"/>
            </w:tcBorders>
            <w:shd w:val="clear" w:color="auto" w:fill="auto"/>
            <w:vAlign w:val="center"/>
          </w:tcPr>
          <w:p w14:paraId="13B8E8F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8F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03" w14:textId="04AA118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F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87</w:t>
            </w:r>
          </w:p>
        </w:tc>
        <w:tc>
          <w:tcPr>
            <w:tcW w:w="3402" w:type="dxa"/>
            <w:tcBorders>
              <w:top w:val="nil"/>
              <w:left w:val="nil"/>
              <w:bottom w:val="single" w:sz="4" w:space="0" w:color="auto"/>
              <w:right w:val="single" w:sz="4" w:space="0" w:color="auto"/>
            </w:tcBorders>
            <w:shd w:val="clear" w:color="auto" w:fill="auto"/>
            <w:vAlign w:val="center"/>
          </w:tcPr>
          <w:p w14:paraId="13B8E8F9"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8.2. Участие делегации Нижегородской области во Всероссийской елке</w:t>
            </w:r>
          </w:p>
        </w:tc>
        <w:tc>
          <w:tcPr>
            <w:tcW w:w="1418" w:type="dxa"/>
            <w:tcBorders>
              <w:top w:val="nil"/>
              <w:left w:val="nil"/>
              <w:bottom w:val="single" w:sz="4" w:space="0" w:color="auto"/>
              <w:right w:val="single" w:sz="4" w:space="0" w:color="auto"/>
            </w:tcBorders>
            <w:shd w:val="clear" w:color="auto" w:fill="auto"/>
            <w:vAlign w:val="center"/>
          </w:tcPr>
          <w:p w14:paraId="13B8E8F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ДЮЦ "Олимпиец"</w:t>
            </w:r>
          </w:p>
        </w:tc>
        <w:tc>
          <w:tcPr>
            <w:tcW w:w="971" w:type="dxa"/>
            <w:tcBorders>
              <w:top w:val="nil"/>
              <w:left w:val="nil"/>
              <w:bottom w:val="single" w:sz="4" w:space="0" w:color="auto"/>
              <w:right w:val="single" w:sz="4" w:space="0" w:color="auto"/>
            </w:tcBorders>
            <w:shd w:val="clear" w:color="auto" w:fill="auto"/>
            <w:vAlign w:val="center"/>
          </w:tcPr>
          <w:p w14:paraId="13B8E8F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F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8F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8F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8F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0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0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0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0F" w14:textId="7355CD0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0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88</w:t>
            </w:r>
          </w:p>
        </w:tc>
        <w:tc>
          <w:tcPr>
            <w:tcW w:w="3402" w:type="dxa"/>
            <w:tcBorders>
              <w:top w:val="nil"/>
              <w:left w:val="nil"/>
              <w:bottom w:val="single" w:sz="4" w:space="0" w:color="auto"/>
              <w:right w:val="single" w:sz="4" w:space="0" w:color="auto"/>
            </w:tcBorders>
            <w:shd w:val="clear" w:color="auto" w:fill="auto"/>
            <w:vAlign w:val="center"/>
          </w:tcPr>
          <w:p w14:paraId="13B8E905"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8.2.1.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90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0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0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0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0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0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tcPr>
          <w:p w14:paraId="13B8E90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tcPr>
          <w:p w14:paraId="13B8E90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0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1B" w14:textId="0EC8551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1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89</w:t>
            </w:r>
          </w:p>
        </w:tc>
        <w:tc>
          <w:tcPr>
            <w:tcW w:w="3402" w:type="dxa"/>
            <w:tcBorders>
              <w:top w:val="nil"/>
              <w:left w:val="nil"/>
              <w:bottom w:val="single" w:sz="4" w:space="0" w:color="auto"/>
              <w:right w:val="single" w:sz="4" w:space="0" w:color="auto"/>
            </w:tcBorders>
            <w:shd w:val="clear" w:color="auto" w:fill="auto"/>
            <w:vAlign w:val="center"/>
          </w:tcPr>
          <w:p w14:paraId="13B8E911"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9.1. Организация отдыха и оздоровления детей на базе ДСООЦ "Салют"</w:t>
            </w:r>
          </w:p>
        </w:tc>
        <w:tc>
          <w:tcPr>
            <w:tcW w:w="1418" w:type="dxa"/>
            <w:tcBorders>
              <w:top w:val="nil"/>
              <w:left w:val="nil"/>
              <w:bottom w:val="single" w:sz="4" w:space="0" w:color="auto"/>
              <w:right w:val="single" w:sz="4" w:space="0" w:color="auto"/>
            </w:tcBorders>
            <w:shd w:val="clear" w:color="auto" w:fill="auto"/>
            <w:vAlign w:val="center"/>
          </w:tcPr>
          <w:p w14:paraId="13B8E91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ГАПОУ Городецкий Губернский колледж</w:t>
            </w:r>
          </w:p>
        </w:tc>
        <w:tc>
          <w:tcPr>
            <w:tcW w:w="971" w:type="dxa"/>
            <w:tcBorders>
              <w:top w:val="nil"/>
              <w:left w:val="nil"/>
              <w:bottom w:val="single" w:sz="4" w:space="0" w:color="auto"/>
              <w:right w:val="single" w:sz="4" w:space="0" w:color="auto"/>
            </w:tcBorders>
            <w:shd w:val="clear" w:color="auto" w:fill="auto"/>
            <w:vAlign w:val="center"/>
          </w:tcPr>
          <w:p w14:paraId="13B8E91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1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1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1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1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1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1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1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27" w14:textId="0046A48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1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90</w:t>
            </w:r>
          </w:p>
        </w:tc>
        <w:tc>
          <w:tcPr>
            <w:tcW w:w="3402" w:type="dxa"/>
            <w:tcBorders>
              <w:top w:val="nil"/>
              <w:left w:val="nil"/>
              <w:bottom w:val="single" w:sz="4" w:space="0" w:color="auto"/>
              <w:right w:val="single" w:sz="4" w:space="0" w:color="auto"/>
            </w:tcBorders>
            <w:shd w:val="clear" w:color="auto" w:fill="auto"/>
            <w:vAlign w:val="center"/>
          </w:tcPr>
          <w:p w14:paraId="13B8E91D"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9.1.1. Количество детей, охваченных санаторно-оздоровительным отдыхом, человек</w:t>
            </w:r>
          </w:p>
        </w:tc>
        <w:tc>
          <w:tcPr>
            <w:tcW w:w="1418" w:type="dxa"/>
            <w:tcBorders>
              <w:top w:val="nil"/>
              <w:left w:val="nil"/>
              <w:bottom w:val="single" w:sz="4" w:space="0" w:color="auto"/>
              <w:right w:val="single" w:sz="4" w:space="0" w:color="auto"/>
            </w:tcBorders>
            <w:shd w:val="clear" w:color="auto" w:fill="auto"/>
            <w:vAlign w:val="center"/>
          </w:tcPr>
          <w:p w14:paraId="13B8E91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1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2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2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2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2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1559,00</w:t>
            </w:r>
          </w:p>
        </w:tc>
        <w:tc>
          <w:tcPr>
            <w:tcW w:w="1176" w:type="dxa"/>
            <w:tcBorders>
              <w:top w:val="nil"/>
              <w:left w:val="nil"/>
              <w:bottom w:val="single" w:sz="4" w:space="0" w:color="auto"/>
              <w:right w:val="single" w:sz="4" w:space="0" w:color="auto"/>
            </w:tcBorders>
            <w:shd w:val="clear" w:color="auto" w:fill="auto"/>
            <w:vAlign w:val="center"/>
          </w:tcPr>
          <w:p w14:paraId="13B8E92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1559,00</w:t>
            </w:r>
          </w:p>
        </w:tc>
        <w:tc>
          <w:tcPr>
            <w:tcW w:w="1134" w:type="dxa"/>
            <w:tcBorders>
              <w:top w:val="nil"/>
              <w:left w:val="nil"/>
              <w:bottom w:val="single" w:sz="4" w:space="0" w:color="auto"/>
              <w:right w:val="single" w:sz="4" w:space="0" w:color="auto"/>
            </w:tcBorders>
            <w:shd w:val="clear" w:color="auto" w:fill="auto"/>
            <w:vAlign w:val="center"/>
          </w:tcPr>
          <w:p w14:paraId="13B8E92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2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33" w14:textId="6CB73B5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2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91</w:t>
            </w:r>
          </w:p>
        </w:tc>
        <w:tc>
          <w:tcPr>
            <w:tcW w:w="3402" w:type="dxa"/>
            <w:tcBorders>
              <w:top w:val="nil"/>
              <w:left w:val="nil"/>
              <w:bottom w:val="single" w:sz="4" w:space="0" w:color="auto"/>
              <w:right w:val="single" w:sz="4" w:space="0" w:color="auto"/>
            </w:tcBorders>
            <w:shd w:val="clear" w:color="auto" w:fill="auto"/>
            <w:vAlign w:val="center"/>
          </w:tcPr>
          <w:p w14:paraId="13B8E929"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9.2. Организация отдыха и оздоровления на базе ГБУ ДО ДСООЦ "Лазурный", в том числе талантливых и одаренных детей</w:t>
            </w:r>
          </w:p>
        </w:tc>
        <w:tc>
          <w:tcPr>
            <w:tcW w:w="1418" w:type="dxa"/>
            <w:tcBorders>
              <w:top w:val="nil"/>
              <w:left w:val="nil"/>
              <w:bottom w:val="single" w:sz="4" w:space="0" w:color="auto"/>
              <w:right w:val="single" w:sz="4" w:space="0" w:color="auto"/>
            </w:tcBorders>
            <w:shd w:val="clear" w:color="auto" w:fill="auto"/>
            <w:vAlign w:val="center"/>
          </w:tcPr>
          <w:p w14:paraId="13B8E92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ДСООЦ "Лазурный"</w:t>
            </w:r>
          </w:p>
        </w:tc>
        <w:tc>
          <w:tcPr>
            <w:tcW w:w="971" w:type="dxa"/>
            <w:tcBorders>
              <w:top w:val="nil"/>
              <w:left w:val="nil"/>
              <w:bottom w:val="single" w:sz="4" w:space="0" w:color="auto"/>
              <w:right w:val="single" w:sz="4" w:space="0" w:color="auto"/>
            </w:tcBorders>
            <w:shd w:val="clear" w:color="auto" w:fill="auto"/>
            <w:vAlign w:val="center"/>
          </w:tcPr>
          <w:p w14:paraId="13B8E92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2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2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2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2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3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3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3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3F" w14:textId="21DE0E26"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3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92</w:t>
            </w:r>
          </w:p>
        </w:tc>
        <w:tc>
          <w:tcPr>
            <w:tcW w:w="3402" w:type="dxa"/>
            <w:tcBorders>
              <w:top w:val="nil"/>
              <w:left w:val="nil"/>
              <w:bottom w:val="single" w:sz="4" w:space="0" w:color="auto"/>
              <w:right w:val="single" w:sz="4" w:space="0" w:color="auto"/>
            </w:tcBorders>
            <w:shd w:val="clear" w:color="auto" w:fill="auto"/>
            <w:vAlign w:val="center"/>
          </w:tcPr>
          <w:p w14:paraId="13B8E935"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9.2.1. Количество детей, направленных на отдых и оздоровление, человек</w:t>
            </w:r>
          </w:p>
        </w:tc>
        <w:tc>
          <w:tcPr>
            <w:tcW w:w="1418" w:type="dxa"/>
            <w:tcBorders>
              <w:top w:val="nil"/>
              <w:left w:val="nil"/>
              <w:bottom w:val="single" w:sz="4" w:space="0" w:color="auto"/>
              <w:right w:val="single" w:sz="4" w:space="0" w:color="auto"/>
            </w:tcBorders>
            <w:shd w:val="clear" w:color="auto" w:fill="auto"/>
            <w:vAlign w:val="center"/>
          </w:tcPr>
          <w:p w14:paraId="13B8E93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3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3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3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3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3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4656,00</w:t>
            </w:r>
          </w:p>
        </w:tc>
        <w:tc>
          <w:tcPr>
            <w:tcW w:w="1176" w:type="dxa"/>
            <w:tcBorders>
              <w:top w:val="nil"/>
              <w:left w:val="nil"/>
              <w:bottom w:val="single" w:sz="4" w:space="0" w:color="auto"/>
              <w:right w:val="single" w:sz="4" w:space="0" w:color="auto"/>
            </w:tcBorders>
            <w:shd w:val="clear" w:color="auto" w:fill="auto"/>
            <w:vAlign w:val="center"/>
          </w:tcPr>
          <w:p w14:paraId="13B8E93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4656,00</w:t>
            </w:r>
          </w:p>
        </w:tc>
        <w:tc>
          <w:tcPr>
            <w:tcW w:w="1134" w:type="dxa"/>
            <w:tcBorders>
              <w:top w:val="nil"/>
              <w:left w:val="nil"/>
              <w:bottom w:val="single" w:sz="4" w:space="0" w:color="auto"/>
              <w:right w:val="single" w:sz="4" w:space="0" w:color="auto"/>
            </w:tcBorders>
            <w:shd w:val="clear" w:color="auto" w:fill="auto"/>
            <w:vAlign w:val="center"/>
          </w:tcPr>
          <w:p w14:paraId="13B8E93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3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4B" w14:textId="1B720F6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4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93</w:t>
            </w:r>
          </w:p>
        </w:tc>
        <w:tc>
          <w:tcPr>
            <w:tcW w:w="3402" w:type="dxa"/>
            <w:tcBorders>
              <w:top w:val="nil"/>
              <w:left w:val="nil"/>
              <w:bottom w:val="single" w:sz="4" w:space="0" w:color="auto"/>
              <w:right w:val="single" w:sz="4" w:space="0" w:color="auto"/>
            </w:tcBorders>
            <w:shd w:val="clear" w:color="auto" w:fill="auto"/>
            <w:vAlign w:val="center"/>
          </w:tcPr>
          <w:p w14:paraId="13B8E941"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9.3. Приобретение путевок в детские санатории</w:t>
            </w:r>
          </w:p>
        </w:tc>
        <w:tc>
          <w:tcPr>
            <w:tcW w:w="1418" w:type="dxa"/>
            <w:tcBorders>
              <w:top w:val="nil"/>
              <w:left w:val="nil"/>
              <w:bottom w:val="single" w:sz="4" w:space="0" w:color="auto"/>
              <w:right w:val="single" w:sz="4" w:space="0" w:color="auto"/>
            </w:tcBorders>
            <w:shd w:val="clear" w:color="auto" w:fill="auto"/>
            <w:vAlign w:val="center"/>
          </w:tcPr>
          <w:p w14:paraId="13B8E94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МЗ НО &lt;**&gt;</w:t>
            </w:r>
          </w:p>
        </w:tc>
        <w:tc>
          <w:tcPr>
            <w:tcW w:w="971" w:type="dxa"/>
            <w:tcBorders>
              <w:top w:val="nil"/>
              <w:left w:val="nil"/>
              <w:bottom w:val="single" w:sz="4" w:space="0" w:color="auto"/>
              <w:right w:val="single" w:sz="4" w:space="0" w:color="auto"/>
            </w:tcBorders>
            <w:shd w:val="clear" w:color="auto" w:fill="auto"/>
            <w:vAlign w:val="center"/>
          </w:tcPr>
          <w:p w14:paraId="13B8E94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4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4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4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4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4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4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4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57" w14:textId="45C7E365"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4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94</w:t>
            </w:r>
          </w:p>
        </w:tc>
        <w:tc>
          <w:tcPr>
            <w:tcW w:w="3402" w:type="dxa"/>
            <w:tcBorders>
              <w:top w:val="nil"/>
              <w:left w:val="nil"/>
              <w:bottom w:val="single" w:sz="4" w:space="0" w:color="auto"/>
              <w:right w:val="single" w:sz="4" w:space="0" w:color="auto"/>
            </w:tcBorders>
            <w:shd w:val="clear" w:color="auto" w:fill="auto"/>
            <w:vAlign w:val="center"/>
          </w:tcPr>
          <w:p w14:paraId="13B8E94D"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9.3.1. Количество детей, направленных в детские санатории на смену "Мать и дитя", человек</w:t>
            </w:r>
          </w:p>
        </w:tc>
        <w:tc>
          <w:tcPr>
            <w:tcW w:w="1418" w:type="dxa"/>
            <w:tcBorders>
              <w:top w:val="nil"/>
              <w:left w:val="nil"/>
              <w:bottom w:val="single" w:sz="4" w:space="0" w:color="auto"/>
              <w:right w:val="single" w:sz="4" w:space="0" w:color="auto"/>
            </w:tcBorders>
            <w:shd w:val="clear" w:color="auto" w:fill="auto"/>
            <w:vAlign w:val="center"/>
          </w:tcPr>
          <w:p w14:paraId="13B8E94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4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5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5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5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5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76" w:type="dxa"/>
            <w:tcBorders>
              <w:top w:val="nil"/>
              <w:left w:val="nil"/>
              <w:bottom w:val="single" w:sz="4" w:space="0" w:color="auto"/>
              <w:right w:val="single" w:sz="4" w:space="0" w:color="auto"/>
            </w:tcBorders>
            <w:shd w:val="clear" w:color="auto" w:fill="auto"/>
            <w:vAlign w:val="center"/>
          </w:tcPr>
          <w:p w14:paraId="13B8E95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w:t>
            </w:r>
          </w:p>
        </w:tc>
        <w:tc>
          <w:tcPr>
            <w:tcW w:w="1134" w:type="dxa"/>
            <w:tcBorders>
              <w:top w:val="nil"/>
              <w:left w:val="nil"/>
              <w:bottom w:val="single" w:sz="4" w:space="0" w:color="auto"/>
              <w:right w:val="single" w:sz="4" w:space="0" w:color="auto"/>
            </w:tcBorders>
            <w:shd w:val="clear" w:color="auto" w:fill="auto"/>
            <w:vAlign w:val="center"/>
          </w:tcPr>
          <w:p w14:paraId="13B8E95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5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63" w14:textId="5D73B87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5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95</w:t>
            </w:r>
          </w:p>
        </w:tc>
        <w:tc>
          <w:tcPr>
            <w:tcW w:w="3402" w:type="dxa"/>
            <w:tcBorders>
              <w:top w:val="nil"/>
              <w:left w:val="nil"/>
              <w:bottom w:val="single" w:sz="4" w:space="0" w:color="auto"/>
              <w:right w:val="single" w:sz="4" w:space="0" w:color="auto"/>
            </w:tcBorders>
            <w:shd w:val="clear" w:color="auto" w:fill="auto"/>
            <w:vAlign w:val="center"/>
          </w:tcPr>
          <w:p w14:paraId="13B8E959"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9.4. Организация и проведение областных профильных лагерей (смен) для обучающихся и студентов, международных молодежных смен</w:t>
            </w:r>
          </w:p>
        </w:tc>
        <w:tc>
          <w:tcPr>
            <w:tcW w:w="1418" w:type="dxa"/>
            <w:tcBorders>
              <w:top w:val="nil"/>
              <w:left w:val="nil"/>
              <w:bottom w:val="single" w:sz="4" w:space="0" w:color="auto"/>
              <w:right w:val="single" w:sz="4" w:space="0" w:color="auto"/>
            </w:tcBorders>
            <w:shd w:val="clear" w:color="auto" w:fill="auto"/>
            <w:vAlign w:val="center"/>
          </w:tcPr>
          <w:p w14:paraId="13B8E95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ОВГМП</w:t>
            </w:r>
          </w:p>
        </w:tc>
        <w:tc>
          <w:tcPr>
            <w:tcW w:w="971" w:type="dxa"/>
            <w:tcBorders>
              <w:top w:val="nil"/>
              <w:left w:val="nil"/>
              <w:bottom w:val="single" w:sz="4" w:space="0" w:color="auto"/>
              <w:right w:val="single" w:sz="4" w:space="0" w:color="auto"/>
            </w:tcBorders>
            <w:shd w:val="clear" w:color="auto" w:fill="auto"/>
            <w:vAlign w:val="center"/>
          </w:tcPr>
          <w:p w14:paraId="13B8E95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5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5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5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5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6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6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6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6F" w14:textId="058BD40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6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96</w:t>
            </w:r>
          </w:p>
        </w:tc>
        <w:tc>
          <w:tcPr>
            <w:tcW w:w="3402" w:type="dxa"/>
            <w:tcBorders>
              <w:top w:val="nil"/>
              <w:left w:val="nil"/>
              <w:bottom w:val="single" w:sz="4" w:space="0" w:color="auto"/>
              <w:right w:val="single" w:sz="4" w:space="0" w:color="auto"/>
            </w:tcBorders>
            <w:shd w:val="clear" w:color="auto" w:fill="auto"/>
            <w:vAlign w:val="center"/>
          </w:tcPr>
          <w:p w14:paraId="13B8E965"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9.4.1. Количество участников</w:t>
            </w:r>
          </w:p>
        </w:tc>
        <w:tc>
          <w:tcPr>
            <w:tcW w:w="1418" w:type="dxa"/>
            <w:tcBorders>
              <w:top w:val="nil"/>
              <w:left w:val="nil"/>
              <w:bottom w:val="single" w:sz="4" w:space="0" w:color="auto"/>
              <w:right w:val="single" w:sz="4" w:space="0" w:color="auto"/>
            </w:tcBorders>
            <w:shd w:val="clear" w:color="auto" w:fill="auto"/>
            <w:vAlign w:val="center"/>
          </w:tcPr>
          <w:p w14:paraId="13B8E96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6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6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6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6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6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270,00</w:t>
            </w:r>
          </w:p>
        </w:tc>
        <w:tc>
          <w:tcPr>
            <w:tcW w:w="1176" w:type="dxa"/>
            <w:tcBorders>
              <w:top w:val="nil"/>
              <w:left w:val="nil"/>
              <w:bottom w:val="single" w:sz="4" w:space="0" w:color="auto"/>
              <w:right w:val="single" w:sz="4" w:space="0" w:color="auto"/>
            </w:tcBorders>
            <w:shd w:val="clear" w:color="auto" w:fill="auto"/>
            <w:vAlign w:val="center"/>
          </w:tcPr>
          <w:p w14:paraId="13B8E96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270,00</w:t>
            </w:r>
          </w:p>
        </w:tc>
        <w:tc>
          <w:tcPr>
            <w:tcW w:w="1134" w:type="dxa"/>
            <w:tcBorders>
              <w:top w:val="nil"/>
              <w:left w:val="nil"/>
              <w:bottom w:val="single" w:sz="4" w:space="0" w:color="auto"/>
              <w:right w:val="single" w:sz="4" w:space="0" w:color="auto"/>
            </w:tcBorders>
            <w:shd w:val="clear" w:color="auto" w:fill="auto"/>
            <w:vAlign w:val="center"/>
          </w:tcPr>
          <w:p w14:paraId="13B8E96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6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7B" w14:textId="200F95A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7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97</w:t>
            </w:r>
          </w:p>
        </w:tc>
        <w:tc>
          <w:tcPr>
            <w:tcW w:w="3402" w:type="dxa"/>
            <w:tcBorders>
              <w:top w:val="nil"/>
              <w:left w:val="nil"/>
              <w:bottom w:val="single" w:sz="4" w:space="0" w:color="auto"/>
              <w:right w:val="single" w:sz="4" w:space="0" w:color="auto"/>
            </w:tcBorders>
            <w:shd w:val="clear" w:color="auto" w:fill="auto"/>
            <w:vAlign w:val="center"/>
          </w:tcPr>
          <w:p w14:paraId="13B8E971"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9.5. Оплата стоимости проезда и горячего питания детей, направляемых министерством образования Нижегородской области, а также проезда сопровождающих лиц</w:t>
            </w:r>
          </w:p>
        </w:tc>
        <w:tc>
          <w:tcPr>
            <w:tcW w:w="1418" w:type="dxa"/>
            <w:tcBorders>
              <w:top w:val="nil"/>
              <w:left w:val="nil"/>
              <w:bottom w:val="single" w:sz="4" w:space="0" w:color="auto"/>
              <w:right w:val="single" w:sz="4" w:space="0" w:color="auto"/>
            </w:tcBorders>
            <w:shd w:val="clear" w:color="auto" w:fill="auto"/>
            <w:vAlign w:val="center"/>
          </w:tcPr>
          <w:p w14:paraId="13B8E97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Отдел ЭППП, ГБУ ДО ЦЭВДНО</w:t>
            </w:r>
          </w:p>
        </w:tc>
        <w:tc>
          <w:tcPr>
            <w:tcW w:w="971" w:type="dxa"/>
            <w:tcBorders>
              <w:top w:val="nil"/>
              <w:left w:val="nil"/>
              <w:bottom w:val="single" w:sz="4" w:space="0" w:color="auto"/>
              <w:right w:val="single" w:sz="4" w:space="0" w:color="auto"/>
            </w:tcBorders>
            <w:shd w:val="clear" w:color="auto" w:fill="auto"/>
            <w:vAlign w:val="center"/>
          </w:tcPr>
          <w:p w14:paraId="13B8E97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7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7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7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7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7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7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7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87" w14:textId="40D4A47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7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98</w:t>
            </w:r>
          </w:p>
        </w:tc>
        <w:tc>
          <w:tcPr>
            <w:tcW w:w="3402" w:type="dxa"/>
            <w:tcBorders>
              <w:top w:val="nil"/>
              <w:left w:val="nil"/>
              <w:bottom w:val="single" w:sz="4" w:space="0" w:color="auto"/>
              <w:right w:val="single" w:sz="4" w:space="0" w:color="auto"/>
            </w:tcBorders>
            <w:shd w:val="clear" w:color="auto" w:fill="auto"/>
            <w:vAlign w:val="center"/>
          </w:tcPr>
          <w:p w14:paraId="13B8E97D"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9.5.1.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97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7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8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8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8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8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477,00</w:t>
            </w:r>
          </w:p>
        </w:tc>
        <w:tc>
          <w:tcPr>
            <w:tcW w:w="1176" w:type="dxa"/>
            <w:tcBorders>
              <w:top w:val="nil"/>
              <w:left w:val="nil"/>
              <w:bottom w:val="single" w:sz="4" w:space="0" w:color="auto"/>
              <w:right w:val="single" w:sz="4" w:space="0" w:color="auto"/>
            </w:tcBorders>
            <w:shd w:val="clear" w:color="auto" w:fill="auto"/>
            <w:vAlign w:val="center"/>
          </w:tcPr>
          <w:p w14:paraId="13B8E98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477,00</w:t>
            </w:r>
          </w:p>
        </w:tc>
        <w:tc>
          <w:tcPr>
            <w:tcW w:w="1134" w:type="dxa"/>
            <w:tcBorders>
              <w:top w:val="nil"/>
              <w:left w:val="nil"/>
              <w:bottom w:val="single" w:sz="4" w:space="0" w:color="auto"/>
              <w:right w:val="single" w:sz="4" w:space="0" w:color="auto"/>
            </w:tcBorders>
            <w:shd w:val="clear" w:color="auto" w:fill="auto"/>
            <w:vAlign w:val="center"/>
          </w:tcPr>
          <w:p w14:paraId="13B8E98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8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93" w14:textId="317EAE62"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8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99</w:t>
            </w:r>
          </w:p>
        </w:tc>
        <w:tc>
          <w:tcPr>
            <w:tcW w:w="3402" w:type="dxa"/>
            <w:tcBorders>
              <w:top w:val="nil"/>
              <w:left w:val="nil"/>
              <w:bottom w:val="single" w:sz="4" w:space="0" w:color="auto"/>
              <w:right w:val="single" w:sz="4" w:space="0" w:color="auto"/>
            </w:tcBorders>
            <w:shd w:val="clear" w:color="auto" w:fill="auto"/>
            <w:vAlign w:val="center"/>
          </w:tcPr>
          <w:p w14:paraId="13B8E989"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9.6. Субвенции бюджетам муниципальных районов и городских округов Нижегородской области для финансового обеспечения государственных полномочий по компенсации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vAlign w:val="center"/>
          </w:tcPr>
          <w:p w14:paraId="13B8E98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Отдел ЭППП, ОВДОВ, ОУО &lt;**&gt;</w:t>
            </w:r>
          </w:p>
        </w:tc>
        <w:tc>
          <w:tcPr>
            <w:tcW w:w="971" w:type="dxa"/>
            <w:tcBorders>
              <w:top w:val="nil"/>
              <w:left w:val="nil"/>
              <w:bottom w:val="single" w:sz="4" w:space="0" w:color="auto"/>
              <w:right w:val="single" w:sz="4" w:space="0" w:color="auto"/>
            </w:tcBorders>
            <w:shd w:val="clear" w:color="auto" w:fill="auto"/>
            <w:vAlign w:val="center"/>
          </w:tcPr>
          <w:p w14:paraId="13B8E98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8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8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8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8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9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9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9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9F" w14:textId="26EAE7C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9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3402" w:type="dxa"/>
            <w:tcBorders>
              <w:top w:val="nil"/>
              <w:left w:val="nil"/>
              <w:bottom w:val="single" w:sz="4" w:space="0" w:color="auto"/>
              <w:right w:val="single" w:sz="4" w:space="0" w:color="auto"/>
            </w:tcBorders>
            <w:shd w:val="clear" w:color="auto" w:fill="auto"/>
            <w:vAlign w:val="center"/>
          </w:tcPr>
          <w:p w14:paraId="13B8E995"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9.6.1. Количество человек, получивших возмещение части стоимости путевки</w:t>
            </w:r>
          </w:p>
        </w:tc>
        <w:tc>
          <w:tcPr>
            <w:tcW w:w="1418" w:type="dxa"/>
            <w:tcBorders>
              <w:top w:val="nil"/>
              <w:left w:val="nil"/>
              <w:bottom w:val="single" w:sz="4" w:space="0" w:color="auto"/>
              <w:right w:val="single" w:sz="4" w:space="0" w:color="auto"/>
            </w:tcBorders>
            <w:shd w:val="clear" w:color="auto" w:fill="auto"/>
            <w:vAlign w:val="center"/>
          </w:tcPr>
          <w:p w14:paraId="13B8E99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9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9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9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9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9B"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5000,00</w:t>
            </w:r>
          </w:p>
        </w:tc>
        <w:tc>
          <w:tcPr>
            <w:tcW w:w="1176" w:type="dxa"/>
            <w:tcBorders>
              <w:top w:val="nil"/>
              <w:left w:val="nil"/>
              <w:bottom w:val="single" w:sz="4" w:space="0" w:color="auto"/>
              <w:right w:val="single" w:sz="4" w:space="0" w:color="auto"/>
            </w:tcBorders>
            <w:shd w:val="clear" w:color="auto" w:fill="auto"/>
            <w:vAlign w:val="center"/>
          </w:tcPr>
          <w:p w14:paraId="13B8E99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5000,00</w:t>
            </w:r>
          </w:p>
        </w:tc>
        <w:tc>
          <w:tcPr>
            <w:tcW w:w="1134" w:type="dxa"/>
            <w:tcBorders>
              <w:top w:val="nil"/>
              <w:left w:val="nil"/>
              <w:bottom w:val="single" w:sz="4" w:space="0" w:color="auto"/>
              <w:right w:val="single" w:sz="4" w:space="0" w:color="auto"/>
            </w:tcBorders>
            <w:shd w:val="clear" w:color="auto" w:fill="auto"/>
            <w:vAlign w:val="center"/>
          </w:tcPr>
          <w:p w14:paraId="13B8E99D"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9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AB" w14:textId="7496C067"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A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101</w:t>
            </w:r>
          </w:p>
        </w:tc>
        <w:tc>
          <w:tcPr>
            <w:tcW w:w="3402" w:type="dxa"/>
            <w:tcBorders>
              <w:top w:val="nil"/>
              <w:left w:val="nil"/>
              <w:bottom w:val="single" w:sz="4" w:space="0" w:color="auto"/>
              <w:right w:val="single" w:sz="4" w:space="0" w:color="auto"/>
            </w:tcBorders>
            <w:shd w:val="clear" w:color="auto" w:fill="auto"/>
            <w:vAlign w:val="center"/>
          </w:tcPr>
          <w:p w14:paraId="13B8E9A1"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9.7. Мероприятия по организации отдыха и оздоровления детей в системе социальной защиты детей</w:t>
            </w:r>
          </w:p>
        </w:tc>
        <w:tc>
          <w:tcPr>
            <w:tcW w:w="1418" w:type="dxa"/>
            <w:tcBorders>
              <w:top w:val="nil"/>
              <w:left w:val="nil"/>
              <w:bottom w:val="single" w:sz="4" w:space="0" w:color="auto"/>
              <w:right w:val="single" w:sz="4" w:space="0" w:color="auto"/>
            </w:tcBorders>
            <w:shd w:val="clear" w:color="auto" w:fill="auto"/>
            <w:vAlign w:val="center"/>
          </w:tcPr>
          <w:p w14:paraId="13B8E9A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Министерство соцполитики НО</w:t>
            </w:r>
          </w:p>
        </w:tc>
        <w:tc>
          <w:tcPr>
            <w:tcW w:w="971" w:type="dxa"/>
            <w:tcBorders>
              <w:top w:val="nil"/>
              <w:left w:val="nil"/>
              <w:bottom w:val="single" w:sz="4" w:space="0" w:color="auto"/>
              <w:right w:val="single" w:sz="4" w:space="0" w:color="auto"/>
            </w:tcBorders>
            <w:shd w:val="clear" w:color="auto" w:fill="auto"/>
            <w:vAlign w:val="center"/>
          </w:tcPr>
          <w:p w14:paraId="13B8E9A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A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A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A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A7"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A8"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A9"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AA"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B7" w14:textId="777DF84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AC"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102</w:t>
            </w:r>
          </w:p>
        </w:tc>
        <w:tc>
          <w:tcPr>
            <w:tcW w:w="3402" w:type="dxa"/>
            <w:tcBorders>
              <w:top w:val="nil"/>
              <w:left w:val="nil"/>
              <w:bottom w:val="single" w:sz="4" w:space="0" w:color="auto"/>
              <w:right w:val="single" w:sz="4" w:space="0" w:color="auto"/>
            </w:tcBorders>
            <w:shd w:val="clear" w:color="auto" w:fill="auto"/>
            <w:vAlign w:val="center"/>
          </w:tcPr>
          <w:p w14:paraId="13B8E9AD" w14:textId="77777777" w:rsidR="006932BF" w:rsidRPr="00694791" w:rsidRDefault="006932BF" w:rsidP="006932BF">
            <w:pPr>
              <w:widowControl/>
              <w:rPr>
                <w:rFonts w:eastAsia="Times New Roman"/>
                <w:bCs/>
                <w:color w:val="000000" w:themeColor="text1"/>
                <w:sz w:val="20"/>
                <w:szCs w:val="20"/>
              </w:rPr>
            </w:pPr>
            <w:r w:rsidRPr="00694791">
              <w:rPr>
                <w:rFonts w:eastAsia="Times New Roman"/>
                <w:bCs/>
                <w:color w:val="000000" w:themeColor="text1"/>
                <w:sz w:val="20"/>
                <w:szCs w:val="20"/>
              </w:rPr>
              <w:t>9.7.1. Количество оздоровленных детей, человек</w:t>
            </w:r>
          </w:p>
        </w:tc>
        <w:tc>
          <w:tcPr>
            <w:tcW w:w="1418" w:type="dxa"/>
            <w:tcBorders>
              <w:top w:val="nil"/>
              <w:left w:val="nil"/>
              <w:bottom w:val="single" w:sz="4" w:space="0" w:color="auto"/>
              <w:right w:val="single" w:sz="4" w:space="0" w:color="auto"/>
            </w:tcBorders>
            <w:shd w:val="clear" w:color="auto" w:fill="auto"/>
            <w:vAlign w:val="center"/>
          </w:tcPr>
          <w:p w14:paraId="13B8E9AE"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AF"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B0"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B1"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B2"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B3"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2612,00</w:t>
            </w:r>
          </w:p>
        </w:tc>
        <w:tc>
          <w:tcPr>
            <w:tcW w:w="1176" w:type="dxa"/>
            <w:tcBorders>
              <w:top w:val="nil"/>
              <w:left w:val="nil"/>
              <w:bottom w:val="single" w:sz="4" w:space="0" w:color="auto"/>
              <w:right w:val="single" w:sz="4" w:space="0" w:color="auto"/>
            </w:tcBorders>
            <w:shd w:val="clear" w:color="auto" w:fill="auto"/>
            <w:vAlign w:val="center"/>
          </w:tcPr>
          <w:p w14:paraId="13B8E9B4"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2612,00</w:t>
            </w:r>
          </w:p>
        </w:tc>
        <w:tc>
          <w:tcPr>
            <w:tcW w:w="1134" w:type="dxa"/>
            <w:tcBorders>
              <w:top w:val="nil"/>
              <w:left w:val="nil"/>
              <w:bottom w:val="single" w:sz="4" w:space="0" w:color="auto"/>
              <w:right w:val="single" w:sz="4" w:space="0" w:color="auto"/>
            </w:tcBorders>
            <w:shd w:val="clear" w:color="auto" w:fill="auto"/>
            <w:vAlign w:val="center"/>
          </w:tcPr>
          <w:p w14:paraId="13B8E9B5"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B6" w14:textId="77777777" w:rsidR="006932BF" w:rsidRPr="00694791" w:rsidRDefault="006932BF" w:rsidP="006932BF">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C3" w14:textId="261F7AC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B8"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103</w:t>
            </w:r>
          </w:p>
        </w:tc>
        <w:tc>
          <w:tcPr>
            <w:tcW w:w="3402" w:type="dxa"/>
            <w:tcBorders>
              <w:top w:val="nil"/>
              <w:left w:val="nil"/>
              <w:bottom w:val="single" w:sz="4" w:space="0" w:color="auto"/>
              <w:right w:val="single" w:sz="4" w:space="0" w:color="auto"/>
            </w:tcBorders>
            <w:shd w:val="clear" w:color="auto" w:fill="auto"/>
            <w:vAlign w:val="center"/>
          </w:tcPr>
          <w:p w14:paraId="13B8E9B9" w14:textId="77777777" w:rsidR="00A225F2" w:rsidRPr="00694791" w:rsidRDefault="00A225F2" w:rsidP="00A225F2">
            <w:pPr>
              <w:widowControl/>
              <w:rPr>
                <w:rFonts w:eastAsia="Times New Roman"/>
                <w:bCs/>
                <w:color w:val="000000" w:themeColor="text1"/>
                <w:sz w:val="20"/>
                <w:szCs w:val="20"/>
              </w:rPr>
            </w:pPr>
            <w:r w:rsidRPr="00694791">
              <w:rPr>
                <w:rFonts w:eastAsia="Times New Roman"/>
                <w:bCs/>
                <w:color w:val="000000" w:themeColor="text1"/>
                <w:sz w:val="20"/>
                <w:szCs w:val="20"/>
              </w:rPr>
              <w:t>10.1. Организация отдыха и оздоровления детей-сирот, детей, оставшихся без попечения родителей, и лиц из их числа, состоящих на полном государственном обеспечении в государственных ОО, находящихся в ведении министерства образования Нижегородской области; детей-сирот и детей, оставшихся без попечения родителей, воспитывающихся под опекой в семьях граждан; детей-сирот и детей, оставшихся без попечения родителей, обучающихся в муниципальных ОО НО, в организациях отдыха и оздоровления</w:t>
            </w:r>
          </w:p>
        </w:tc>
        <w:tc>
          <w:tcPr>
            <w:tcW w:w="1418" w:type="dxa"/>
            <w:tcBorders>
              <w:top w:val="nil"/>
              <w:left w:val="nil"/>
              <w:bottom w:val="single" w:sz="4" w:space="0" w:color="auto"/>
              <w:right w:val="single" w:sz="4" w:space="0" w:color="auto"/>
            </w:tcBorders>
            <w:shd w:val="clear" w:color="auto" w:fill="auto"/>
            <w:vAlign w:val="center"/>
          </w:tcPr>
          <w:p w14:paraId="13B8E9BA"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ГАПОУ Городецкий Губернский колледж</w:t>
            </w:r>
          </w:p>
        </w:tc>
        <w:tc>
          <w:tcPr>
            <w:tcW w:w="971" w:type="dxa"/>
            <w:tcBorders>
              <w:top w:val="nil"/>
              <w:left w:val="nil"/>
              <w:bottom w:val="single" w:sz="4" w:space="0" w:color="auto"/>
              <w:right w:val="single" w:sz="4" w:space="0" w:color="auto"/>
            </w:tcBorders>
            <w:shd w:val="clear" w:color="auto" w:fill="auto"/>
            <w:vAlign w:val="center"/>
          </w:tcPr>
          <w:p w14:paraId="13B8E9BB"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BC"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BD"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BE"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BF"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C0"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C1"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C2"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CF" w14:textId="2B6602C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C4"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104</w:t>
            </w:r>
          </w:p>
        </w:tc>
        <w:tc>
          <w:tcPr>
            <w:tcW w:w="3402" w:type="dxa"/>
            <w:tcBorders>
              <w:top w:val="nil"/>
              <w:left w:val="nil"/>
              <w:bottom w:val="single" w:sz="4" w:space="0" w:color="auto"/>
              <w:right w:val="single" w:sz="4" w:space="0" w:color="auto"/>
            </w:tcBorders>
            <w:shd w:val="clear" w:color="auto" w:fill="auto"/>
            <w:vAlign w:val="center"/>
          </w:tcPr>
          <w:p w14:paraId="13B8E9C5" w14:textId="77777777" w:rsidR="00A225F2" w:rsidRPr="00694791" w:rsidRDefault="00A225F2" w:rsidP="00A225F2">
            <w:pPr>
              <w:widowControl/>
              <w:rPr>
                <w:rFonts w:eastAsia="Times New Roman"/>
                <w:bCs/>
                <w:color w:val="000000" w:themeColor="text1"/>
                <w:sz w:val="20"/>
                <w:szCs w:val="20"/>
              </w:rPr>
            </w:pPr>
            <w:r w:rsidRPr="00694791">
              <w:rPr>
                <w:rFonts w:eastAsia="Times New Roman"/>
                <w:bCs/>
                <w:color w:val="000000" w:themeColor="text1"/>
                <w:sz w:val="20"/>
                <w:szCs w:val="20"/>
              </w:rPr>
              <w:t>10.1.1. Количество детей, направленных в загородные детские оздоровительные лагеря, человек</w:t>
            </w:r>
          </w:p>
        </w:tc>
        <w:tc>
          <w:tcPr>
            <w:tcW w:w="1418" w:type="dxa"/>
            <w:tcBorders>
              <w:top w:val="nil"/>
              <w:left w:val="nil"/>
              <w:bottom w:val="single" w:sz="4" w:space="0" w:color="auto"/>
              <w:right w:val="single" w:sz="4" w:space="0" w:color="auto"/>
            </w:tcBorders>
            <w:shd w:val="clear" w:color="auto" w:fill="auto"/>
            <w:vAlign w:val="center"/>
          </w:tcPr>
          <w:p w14:paraId="13B8E9C6"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C7"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C8"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C9"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CA"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CB"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372,00</w:t>
            </w:r>
          </w:p>
        </w:tc>
        <w:tc>
          <w:tcPr>
            <w:tcW w:w="1176" w:type="dxa"/>
            <w:tcBorders>
              <w:top w:val="nil"/>
              <w:left w:val="nil"/>
              <w:bottom w:val="single" w:sz="4" w:space="0" w:color="auto"/>
              <w:right w:val="single" w:sz="4" w:space="0" w:color="auto"/>
            </w:tcBorders>
            <w:shd w:val="clear" w:color="auto" w:fill="auto"/>
            <w:vAlign w:val="center"/>
          </w:tcPr>
          <w:p w14:paraId="13B8E9CC"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372,00</w:t>
            </w:r>
          </w:p>
        </w:tc>
        <w:tc>
          <w:tcPr>
            <w:tcW w:w="1134" w:type="dxa"/>
            <w:tcBorders>
              <w:top w:val="nil"/>
              <w:left w:val="nil"/>
              <w:bottom w:val="single" w:sz="4" w:space="0" w:color="auto"/>
              <w:right w:val="single" w:sz="4" w:space="0" w:color="auto"/>
            </w:tcBorders>
            <w:shd w:val="clear" w:color="auto" w:fill="auto"/>
            <w:vAlign w:val="center"/>
          </w:tcPr>
          <w:p w14:paraId="13B8E9CD"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CE"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DB" w14:textId="3385279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D0"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105</w:t>
            </w:r>
          </w:p>
        </w:tc>
        <w:tc>
          <w:tcPr>
            <w:tcW w:w="3402" w:type="dxa"/>
            <w:tcBorders>
              <w:top w:val="nil"/>
              <w:left w:val="nil"/>
              <w:bottom w:val="single" w:sz="4" w:space="0" w:color="auto"/>
              <w:right w:val="single" w:sz="4" w:space="0" w:color="auto"/>
            </w:tcBorders>
            <w:shd w:val="clear" w:color="auto" w:fill="auto"/>
            <w:vAlign w:val="center"/>
          </w:tcPr>
          <w:p w14:paraId="13B8E9D1" w14:textId="77777777" w:rsidR="00A225F2" w:rsidRPr="00694791" w:rsidRDefault="00A225F2" w:rsidP="00A225F2">
            <w:pPr>
              <w:widowControl/>
              <w:rPr>
                <w:rFonts w:eastAsia="Times New Roman"/>
                <w:bCs/>
                <w:color w:val="000000" w:themeColor="text1"/>
                <w:sz w:val="20"/>
                <w:szCs w:val="20"/>
              </w:rPr>
            </w:pPr>
            <w:r w:rsidRPr="00694791">
              <w:rPr>
                <w:rFonts w:eastAsia="Times New Roman"/>
                <w:bCs/>
                <w:color w:val="000000" w:themeColor="text1"/>
                <w:sz w:val="20"/>
                <w:szCs w:val="20"/>
              </w:rPr>
              <w:t>10.2. Организация оздоровительных лагерей на базе государственных учреждений социального обслуживания населения, ОО и иных учреждений различной направленности для детей из многодетных семей, в том числе для детей, находящихся в трудной жизненной ситуации</w:t>
            </w:r>
          </w:p>
        </w:tc>
        <w:tc>
          <w:tcPr>
            <w:tcW w:w="1418" w:type="dxa"/>
            <w:tcBorders>
              <w:top w:val="nil"/>
              <w:left w:val="nil"/>
              <w:bottom w:val="single" w:sz="4" w:space="0" w:color="auto"/>
              <w:right w:val="single" w:sz="4" w:space="0" w:color="auto"/>
            </w:tcBorders>
            <w:shd w:val="clear" w:color="auto" w:fill="auto"/>
            <w:vAlign w:val="center"/>
          </w:tcPr>
          <w:p w14:paraId="13B8E9D2"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министерство соцполитики НО (по согласованию)</w:t>
            </w:r>
          </w:p>
        </w:tc>
        <w:tc>
          <w:tcPr>
            <w:tcW w:w="971" w:type="dxa"/>
            <w:tcBorders>
              <w:top w:val="nil"/>
              <w:left w:val="nil"/>
              <w:bottom w:val="single" w:sz="4" w:space="0" w:color="auto"/>
              <w:right w:val="single" w:sz="4" w:space="0" w:color="auto"/>
            </w:tcBorders>
            <w:shd w:val="clear" w:color="auto" w:fill="auto"/>
            <w:vAlign w:val="center"/>
          </w:tcPr>
          <w:p w14:paraId="13B8E9D3"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D4"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D5"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D6"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D7"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D8"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D9"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DA"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E7" w14:textId="0429874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DC"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106</w:t>
            </w:r>
          </w:p>
        </w:tc>
        <w:tc>
          <w:tcPr>
            <w:tcW w:w="3402" w:type="dxa"/>
            <w:tcBorders>
              <w:top w:val="nil"/>
              <w:left w:val="nil"/>
              <w:bottom w:val="single" w:sz="4" w:space="0" w:color="auto"/>
              <w:right w:val="single" w:sz="4" w:space="0" w:color="auto"/>
            </w:tcBorders>
            <w:shd w:val="clear" w:color="auto" w:fill="auto"/>
            <w:vAlign w:val="center"/>
          </w:tcPr>
          <w:p w14:paraId="13B8E9DD" w14:textId="77777777" w:rsidR="00A225F2" w:rsidRPr="00694791" w:rsidRDefault="00A225F2" w:rsidP="00A225F2">
            <w:pPr>
              <w:widowControl/>
              <w:rPr>
                <w:rFonts w:eastAsia="Times New Roman"/>
                <w:bCs/>
                <w:color w:val="000000" w:themeColor="text1"/>
                <w:sz w:val="20"/>
                <w:szCs w:val="20"/>
              </w:rPr>
            </w:pPr>
            <w:r w:rsidRPr="00694791">
              <w:rPr>
                <w:rFonts w:eastAsia="Times New Roman"/>
                <w:bCs/>
                <w:color w:val="000000" w:themeColor="text1"/>
                <w:sz w:val="20"/>
                <w:szCs w:val="20"/>
              </w:rPr>
              <w:t>10.2.1. Количество детей, находящихся в трудной жизненной ситуации, направленных на отдых</w:t>
            </w:r>
          </w:p>
        </w:tc>
        <w:tc>
          <w:tcPr>
            <w:tcW w:w="1418" w:type="dxa"/>
            <w:tcBorders>
              <w:top w:val="nil"/>
              <w:left w:val="nil"/>
              <w:bottom w:val="single" w:sz="4" w:space="0" w:color="auto"/>
              <w:right w:val="single" w:sz="4" w:space="0" w:color="auto"/>
            </w:tcBorders>
            <w:shd w:val="clear" w:color="auto" w:fill="auto"/>
            <w:vAlign w:val="center"/>
          </w:tcPr>
          <w:p w14:paraId="13B8E9DE"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DF"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E0"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9E1"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9E2"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9E3"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13000,00</w:t>
            </w:r>
          </w:p>
        </w:tc>
        <w:tc>
          <w:tcPr>
            <w:tcW w:w="1176" w:type="dxa"/>
            <w:tcBorders>
              <w:top w:val="nil"/>
              <w:left w:val="nil"/>
              <w:bottom w:val="single" w:sz="4" w:space="0" w:color="auto"/>
              <w:right w:val="single" w:sz="4" w:space="0" w:color="auto"/>
            </w:tcBorders>
            <w:shd w:val="clear" w:color="auto" w:fill="auto"/>
            <w:vAlign w:val="center"/>
          </w:tcPr>
          <w:p w14:paraId="13B8E9E4"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13000,00</w:t>
            </w:r>
          </w:p>
        </w:tc>
        <w:tc>
          <w:tcPr>
            <w:tcW w:w="1134" w:type="dxa"/>
            <w:tcBorders>
              <w:top w:val="nil"/>
              <w:left w:val="nil"/>
              <w:bottom w:val="single" w:sz="4" w:space="0" w:color="auto"/>
              <w:right w:val="single" w:sz="4" w:space="0" w:color="auto"/>
            </w:tcBorders>
            <w:shd w:val="clear" w:color="auto" w:fill="auto"/>
            <w:vAlign w:val="center"/>
          </w:tcPr>
          <w:p w14:paraId="13B8E9E5"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9E6" w14:textId="77777777" w:rsidR="00A225F2" w:rsidRPr="00694791" w:rsidRDefault="00A225F2" w:rsidP="00A225F2">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9F3" w14:textId="1785A268"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E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107</w:t>
            </w:r>
          </w:p>
        </w:tc>
        <w:tc>
          <w:tcPr>
            <w:tcW w:w="3402" w:type="dxa"/>
            <w:tcBorders>
              <w:top w:val="nil"/>
              <w:left w:val="nil"/>
              <w:bottom w:val="single" w:sz="4" w:space="0" w:color="auto"/>
              <w:right w:val="single" w:sz="4" w:space="0" w:color="auto"/>
            </w:tcBorders>
            <w:shd w:val="clear" w:color="auto" w:fill="auto"/>
            <w:vAlign w:val="center"/>
          </w:tcPr>
          <w:p w14:paraId="13B8E9E9"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10.3. Проведение профильных смен для воспитанников детских домов старшей возрастной группы</w:t>
            </w:r>
          </w:p>
        </w:tc>
        <w:tc>
          <w:tcPr>
            <w:tcW w:w="1418" w:type="dxa"/>
            <w:tcBorders>
              <w:top w:val="nil"/>
              <w:left w:val="nil"/>
              <w:bottom w:val="single" w:sz="4" w:space="0" w:color="auto"/>
              <w:right w:val="single" w:sz="4" w:space="0" w:color="auto"/>
            </w:tcBorders>
            <w:shd w:val="clear" w:color="auto" w:fill="auto"/>
            <w:vAlign w:val="center"/>
          </w:tcPr>
          <w:p w14:paraId="13B8E9EA" w14:textId="77777777" w:rsidR="00596096" w:rsidRPr="00694791" w:rsidRDefault="00596096" w:rsidP="00596096">
            <w:pPr>
              <w:widowControl/>
              <w:jc w:val="center"/>
              <w:rPr>
                <w:rFonts w:eastAsia="Times New Roman"/>
                <w:bCs/>
                <w:color w:val="000000" w:themeColor="text1"/>
                <w:sz w:val="20"/>
                <w:szCs w:val="20"/>
              </w:rPr>
            </w:pPr>
          </w:p>
        </w:tc>
        <w:tc>
          <w:tcPr>
            <w:tcW w:w="971" w:type="dxa"/>
            <w:tcBorders>
              <w:top w:val="nil"/>
              <w:left w:val="nil"/>
              <w:bottom w:val="single" w:sz="4" w:space="0" w:color="auto"/>
              <w:right w:val="single" w:sz="4" w:space="0" w:color="auto"/>
            </w:tcBorders>
            <w:shd w:val="clear" w:color="auto" w:fill="auto"/>
            <w:vAlign w:val="center"/>
          </w:tcPr>
          <w:p w14:paraId="13B8E9E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E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9E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9E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9E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9F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9F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9F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9FF" w14:textId="46130592"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F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108</w:t>
            </w:r>
          </w:p>
        </w:tc>
        <w:tc>
          <w:tcPr>
            <w:tcW w:w="3402" w:type="dxa"/>
            <w:tcBorders>
              <w:top w:val="nil"/>
              <w:left w:val="nil"/>
              <w:bottom w:val="single" w:sz="4" w:space="0" w:color="auto"/>
              <w:right w:val="single" w:sz="4" w:space="0" w:color="auto"/>
            </w:tcBorders>
            <w:shd w:val="clear" w:color="auto" w:fill="auto"/>
            <w:vAlign w:val="center"/>
          </w:tcPr>
          <w:p w14:paraId="13B8E9F5" w14:textId="77777777" w:rsidR="00596096" w:rsidRPr="00694791" w:rsidRDefault="00596096" w:rsidP="00596096">
            <w:pPr>
              <w:widowControl/>
              <w:rPr>
                <w:rFonts w:eastAsia="Times New Roman"/>
                <w:bCs/>
                <w:color w:val="000000" w:themeColor="text1"/>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13B8E9F6" w14:textId="77777777" w:rsidR="00596096" w:rsidRPr="00694791" w:rsidRDefault="00596096" w:rsidP="00596096">
            <w:pPr>
              <w:widowControl/>
              <w:jc w:val="center"/>
              <w:rPr>
                <w:rFonts w:eastAsia="Times New Roman"/>
                <w:bCs/>
                <w:color w:val="000000" w:themeColor="text1"/>
                <w:sz w:val="20"/>
                <w:szCs w:val="20"/>
              </w:rPr>
            </w:pPr>
          </w:p>
        </w:tc>
        <w:tc>
          <w:tcPr>
            <w:tcW w:w="971" w:type="dxa"/>
            <w:tcBorders>
              <w:top w:val="nil"/>
              <w:left w:val="nil"/>
              <w:bottom w:val="single" w:sz="4" w:space="0" w:color="auto"/>
              <w:right w:val="single" w:sz="4" w:space="0" w:color="auto"/>
            </w:tcBorders>
            <w:shd w:val="clear" w:color="auto" w:fill="auto"/>
            <w:vAlign w:val="center"/>
          </w:tcPr>
          <w:p w14:paraId="13B8E9F7" w14:textId="77777777" w:rsidR="00596096" w:rsidRPr="00694791" w:rsidRDefault="00596096" w:rsidP="00596096">
            <w:pPr>
              <w:widowControl/>
              <w:jc w:val="center"/>
              <w:rPr>
                <w:rFonts w:eastAsia="Times New Roman"/>
                <w:bCs/>
                <w:color w:val="000000" w:themeColor="text1"/>
                <w:sz w:val="20"/>
                <w:szCs w:val="20"/>
              </w:rPr>
            </w:pPr>
          </w:p>
        </w:tc>
        <w:tc>
          <w:tcPr>
            <w:tcW w:w="972" w:type="dxa"/>
            <w:tcBorders>
              <w:top w:val="nil"/>
              <w:left w:val="nil"/>
              <w:bottom w:val="single" w:sz="4" w:space="0" w:color="auto"/>
              <w:right w:val="single" w:sz="4" w:space="0" w:color="auto"/>
            </w:tcBorders>
            <w:shd w:val="clear" w:color="auto" w:fill="auto"/>
            <w:vAlign w:val="center"/>
          </w:tcPr>
          <w:p w14:paraId="13B8E9F8" w14:textId="77777777" w:rsidR="00596096" w:rsidRPr="00694791" w:rsidRDefault="00596096" w:rsidP="00596096">
            <w:pPr>
              <w:widowControl/>
              <w:jc w:val="center"/>
              <w:rPr>
                <w:rFonts w:eastAsia="Times New Roman"/>
                <w:bCs/>
                <w:color w:val="000000" w:themeColor="text1"/>
                <w:sz w:val="20"/>
                <w:szCs w:val="20"/>
              </w:rPr>
            </w:pPr>
          </w:p>
        </w:tc>
        <w:tc>
          <w:tcPr>
            <w:tcW w:w="971" w:type="dxa"/>
            <w:tcBorders>
              <w:top w:val="nil"/>
              <w:left w:val="nil"/>
              <w:bottom w:val="single" w:sz="4" w:space="0" w:color="auto"/>
              <w:right w:val="single" w:sz="4" w:space="0" w:color="auto"/>
            </w:tcBorders>
            <w:shd w:val="clear" w:color="auto" w:fill="auto"/>
            <w:vAlign w:val="center"/>
          </w:tcPr>
          <w:p w14:paraId="13B8E9F9" w14:textId="77777777" w:rsidR="00596096" w:rsidRPr="00694791" w:rsidRDefault="00596096" w:rsidP="00596096">
            <w:pPr>
              <w:widowControl/>
              <w:jc w:val="center"/>
              <w:rPr>
                <w:rFonts w:eastAsia="Times New Roman"/>
                <w:bCs/>
                <w:color w:val="000000" w:themeColor="text1"/>
                <w:sz w:val="20"/>
                <w:szCs w:val="20"/>
              </w:rPr>
            </w:pPr>
          </w:p>
        </w:tc>
        <w:tc>
          <w:tcPr>
            <w:tcW w:w="972" w:type="dxa"/>
            <w:tcBorders>
              <w:top w:val="nil"/>
              <w:left w:val="nil"/>
              <w:bottom w:val="single" w:sz="4" w:space="0" w:color="auto"/>
              <w:right w:val="single" w:sz="4" w:space="0" w:color="auto"/>
            </w:tcBorders>
            <w:shd w:val="clear" w:color="auto" w:fill="auto"/>
            <w:vAlign w:val="center"/>
          </w:tcPr>
          <w:p w14:paraId="13B8E9FA" w14:textId="77777777" w:rsidR="00596096" w:rsidRPr="00694791" w:rsidRDefault="00596096" w:rsidP="00596096">
            <w:pPr>
              <w:widowControl/>
              <w:jc w:val="center"/>
              <w:rPr>
                <w:rFonts w:eastAsia="Times New Roman"/>
                <w:bCs/>
                <w:color w:val="000000" w:themeColor="text1"/>
                <w:sz w:val="20"/>
                <w:szCs w:val="20"/>
              </w:rPr>
            </w:pPr>
          </w:p>
        </w:tc>
        <w:tc>
          <w:tcPr>
            <w:tcW w:w="1175" w:type="dxa"/>
            <w:tcBorders>
              <w:top w:val="nil"/>
              <w:left w:val="nil"/>
              <w:bottom w:val="single" w:sz="4" w:space="0" w:color="auto"/>
              <w:right w:val="single" w:sz="4" w:space="0" w:color="auto"/>
            </w:tcBorders>
            <w:shd w:val="clear" w:color="auto" w:fill="auto"/>
            <w:vAlign w:val="center"/>
          </w:tcPr>
          <w:p w14:paraId="13B8E9FB" w14:textId="77777777" w:rsidR="00596096" w:rsidRPr="00694791" w:rsidRDefault="00596096" w:rsidP="00596096">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9FC" w14:textId="77777777" w:rsidR="00596096" w:rsidRPr="00694791" w:rsidRDefault="00596096" w:rsidP="00596096">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9FD" w14:textId="77777777" w:rsidR="00596096" w:rsidRPr="00694791" w:rsidRDefault="00596096" w:rsidP="00596096">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9FE" w14:textId="77777777" w:rsidR="00596096" w:rsidRPr="00694791" w:rsidRDefault="00596096" w:rsidP="00596096">
            <w:pPr>
              <w:widowControl/>
              <w:jc w:val="center"/>
              <w:rPr>
                <w:rFonts w:eastAsia="Times New Roman"/>
                <w:bCs/>
                <w:color w:val="000000" w:themeColor="text1"/>
                <w:sz w:val="20"/>
                <w:szCs w:val="20"/>
              </w:rPr>
            </w:pPr>
          </w:p>
        </w:tc>
      </w:tr>
      <w:tr w:rsidR="00694791" w:rsidRPr="00694791" w14:paraId="13B8EA0B" w14:textId="68FB18B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0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109</w:t>
            </w:r>
          </w:p>
        </w:tc>
        <w:tc>
          <w:tcPr>
            <w:tcW w:w="3402" w:type="dxa"/>
            <w:tcBorders>
              <w:top w:val="nil"/>
              <w:left w:val="nil"/>
              <w:bottom w:val="single" w:sz="4" w:space="0" w:color="auto"/>
              <w:right w:val="single" w:sz="4" w:space="0" w:color="auto"/>
            </w:tcBorders>
            <w:shd w:val="clear" w:color="auto" w:fill="auto"/>
            <w:vAlign w:val="center"/>
          </w:tcPr>
          <w:p w14:paraId="13B8EA01"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11.1. Семинары, совещания для организаторов отдыха и оздоровления детей</w:t>
            </w:r>
          </w:p>
        </w:tc>
        <w:tc>
          <w:tcPr>
            <w:tcW w:w="1418" w:type="dxa"/>
            <w:tcBorders>
              <w:top w:val="nil"/>
              <w:left w:val="nil"/>
              <w:bottom w:val="single" w:sz="4" w:space="0" w:color="auto"/>
              <w:right w:val="single" w:sz="4" w:space="0" w:color="auto"/>
            </w:tcBorders>
            <w:shd w:val="clear" w:color="auto" w:fill="auto"/>
            <w:vAlign w:val="center"/>
          </w:tcPr>
          <w:p w14:paraId="13B8EA0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ЦЭВДНО</w:t>
            </w:r>
          </w:p>
        </w:tc>
        <w:tc>
          <w:tcPr>
            <w:tcW w:w="971" w:type="dxa"/>
            <w:tcBorders>
              <w:top w:val="nil"/>
              <w:left w:val="nil"/>
              <w:bottom w:val="single" w:sz="4" w:space="0" w:color="auto"/>
              <w:right w:val="single" w:sz="4" w:space="0" w:color="auto"/>
            </w:tcBorders>
            <w:shd w:val="clear" w:color="auto" w:fill="auto"/>
            <w:vAlign w:val="center"/>
          </w:tcPr>
          <w:p w14:paraId="13B8EA0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0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0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0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0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0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0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0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17" w14:textId="0D1CD44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0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110</w:t>
            </w:r>
          </w:p>
        </w:tc>
        <w:tc>
          <w:tcPr>
            <w:tcW w:w="3402" w:type="dxa"/>
            <w:tcBorders>
              <w:top w:val="nil"/>
              <w:left w:val="nil"/>
              <w:bottom w:val="single" w:sz="4" w:space="0" w:color="auto"/>
              <w:right w:val="single" w:sz="4" w:space="0" w:color="auto"/>
            </w:tcBorders>
            <w:shd w:val="clear" w:color="auto" w:fill="auto"/>
            <w:vAlign w:val="center"/>
          </w:tcPr>
          <w:p w14:paraId="13B8EA0D"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11.1.1.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A0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0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1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1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1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1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300,00</w:t>
            </w:r>
          </w:p>
        </w:tc>
        <w:tc>
          <w:tcPr>
            <w:tcW w:w="1176" w:type="dxa"/>
            <w:tcBorders>
              <w:top w:val="nil"/>
              <w:left w:val="nil"/>
              <w:bottom w:val="single" w:sz="4" w:space="0" w:color="auto"/>
              <w:right w:val="single" w:sz="4" w:space="0" w:color="auto"/>
            </w:tcBorders>
            <w:shd w:val="clear" w:color="auto" w:fill="auto"/>
            <w:vAlign w:val="center"/>
          </w:tcPr>
          <w:p w14:paraId="13B8EA1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300,00</w:t>
            </w:r>
          </w:p>
        </w:tc>
        <w:tc>
          <w:tcPr>
            <w:tcW w:w="1134" w:type="dxa"/>
            <w:tcBorders>
              <w:top w:val="nil"/>
              <w:left w:val="nil"/>
              <w:bottom w:val="single" w:sz="4" w:space="0" w:color="auto"/>
              <w:right w:val="single" w:sz="4" w:space="0" w:color="auto"/>
            </w:tcBorders>
            <w:shd w:val="clear" w:color="auto" w:fill="auto"/>
            <w:vAlign w:val="center"/>
          </w:tcPr>
          <w:p w14:paraId="13B8EA1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1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23" w14:textId="7D180F24"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1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111</w:t>
            </w:r>
          </w:p>
        </w:tc>
        <w:tc>
          <w:tcPr>
            <w:tcW w:w="3402" w:type="dxa"/>
            <w:tcBorders>
              <w:top w:val="nil"/>
              <w:left w:val="nil"/>
              <w:bottom w:val="single" w:sz="4" w:space="0" w:color="auto"/>
              <w:right w:val="single" w:sz="4" w:space="0" w:color="auto"/>
            </w:tcBorders>
            <w:shd w:val="clear" w:color="auto" w:fill="auto"/>
            <w:vAlign w:val="center"/>
          </w:tcPr>
          <w:p w14:paraId="13B8EA19"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11.2. Цикл обучающих семинаров для студенческих активов "Школа студенческого актива"</w:t>
            </w:r>
          </w:p>
        </w:tc>
        <w:tc>
          <w:tcPr>
            <w:tcW w:w="1418" w:type="dxa"/>
            <w:tcBorders>
              <w:top w:val="nil"/>
              <w:left w:val="nil"/>
              <w:bottom w:val="single" w:sz="4" w:space="0" w:color="auto"/>
              <w:right w:val="single" w:sz="4" w:space="0" w:color="auto"/>
            </w:tcBorders>
            <w:shd w:val="clear" w:color="auto" w:fill="auto"/>
            <w:vAlign w:val="center"/>
          </w:tcPr>
          <w:p w14:paraId="13B8EA1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 ГБУ ДО ЦЭВДНО</w:t>
            </w:r>
          </w:p>
        </w:tc>
        <w:tc>
          <w:tcPr>
            <w:tcW w:w="971" w:type="dxa"/>
            <w:tcBorders>
              <w:top w:val="nil"/>
              <w:left w:val="nil"/>
              <w:bottom w:val="single" w:sz="4" w:space="0" w:color="auto"/>
              <w:right w:val="single" w:sz="4" w:space="0" w:color="auto"/>
            </w:tcBorders>
            <w:shd w:val="clear" w:color="auto" w:fill="auto"/>
            <w:vAlign w:val="center"/>
          </w:tcPr>
          <w:p w14:paraId="13B8EA1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1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1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1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1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2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2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2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2F" w14:textId="4EA02CC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2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112</w:t>
            </w:r>
          </w:p>
        </w:tc>
        <w:tc>
          <w:tcPr>
            <w:tcW w:w="3402" w:type="dxa"/>
            <w:tcBorders>
              <w:top w:val="nil"/>
              <w:left w:val="nil"/>
              <w:bottom w:val="single" w:sz="4" w:space="0" w:color="auto"/>
              <w:right w:val="single" w:sz="4" w:space="0" w:color="auto"/>
            </w:tcBorders>
            <w:shd w:val="clear" w:color="auto" w:fill="auto"/>
            <w:vAlign w:val="center"/>
          </w:tcPr>
          <w:p w14:paraId="13B8EA25"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11.2.1.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A2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2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2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2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2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2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800,00</w:t>
            </w:r>
          </w:p>
        </w:tc>
        <w:tc>
          <w:tcPr>
            <w:tcW w:w="1176" w:type="dxa"/>
            <w:tcBorders>
              <w:top w:val="nil"/>
              <w:left w:val="nil"/>
              <w:bottom w:val="single" w:sz="4" w:space="0" w:color="auto"/>
              <w:right w:val="single" w:sz="4" w:space="0" w:color="auto"/>
            </w:tcBorders>
            <w:shd w:val="clear" w:color="auto" w:fill="auto"/>
            <w:vAlign w:val="center"/>
          </w:tcPr>
          <w:p w14:paraId="13B8EA2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800,00</w:t>
            </w:r>
          </w:p>
        </w:tc>
        <w:tc>
          <w:tcPr>
            <w:tcW w:w="1134" w:type="dxa"/>
            <w:tcBorders>
              <w:top w:val="nil"/>
              <w:left w:val="nil"/>
              <w:bottom w:val="single" w:sz="4" w:space="0" w:color="auto"/>
              <w:right w:val="single" w:sz="4" w:space="0" w:color="auto"/>
            </w:tcBorders>
            <w:shd w:val="clear" w:color="auto" w:fill="auto"/>
            <w:vAlign w:val="center"/>
          </w:tcPr>
          <w:p w14:paraId="13B8EA2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2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3B" w14:textId="0BAF269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3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113</w:t>
            </w:r>
          </w:p>
        </w:tc>
        <w:tc>
          <w:tcPr>
            <w:tcW w:w="3402" w:type="dxa"/>
            <w:tcBorders>
              <w:top w:val="nil"/>
              <w:left w:val="nil"/>
              <w:bottom w:val="single" w:sz="4" w:space="0" w:color="auto"/>
              <w:right w:val="single" w:sz="4" w:space="0" w:color="auto"/>
            </w:tcBorders>
            <w:shd w:val="clear" w:color="auto" w:fill="auto"/>
            <w:vAlign w:val="center"/>
          </w:tcPr>
          <w:p w14:paraId="13B8EA31"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11.3. Областные конкурсы организаторов детского отдыха</w:t>
            </w:r>
          </w:p>
        </w:tc>
        <w:tc>
          <w:tcPr>
            <w:tcW w:w="1418" w:type="dxa"/>
            <w:tcBorders>
              <w:top w:val="nil"/>
              <w:left w:val="nil"/>
              <w:bottom w:val="single" w:sz="4" w:space="0" w:color="auto"/>
              <w:right w:val="single" w:sz="4" w:space="0" w:color="auto"/>
            </w:tcBorders>
            <w:shd w:val="clear" w:color="auto" w:fill="auto"/>
            <w:vAlign w:val="center"/>
          </w:tcPr>
          <w:p w14:paraId="13B8EA3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ЦЭВДНО</w:t>
            </w:r>
          </w:p>
        </w:tc>
        <w:tc>
          <w:tcPr>
            <w:tcW w:w="971" w:type="dxa"/>
            <w:tcBorders>
              <w:top w:val="nil"/>
              <w:left w:val="nil"/>
              <w:bottom w:val="single" w:sz="4" w:space="0" w:color="auto"/>
              <w:right w:val="single" w:sz="4" w:space="0" w:color="auto"/>
            </w:tcBorders>
            <w:shd w:val="clear" w:color="auto" w:fill="auto"/>
            <w:vAlign w:val="center"/>
          </w:tcPr>
          <w:p w14:paraId="13B8EA3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3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3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3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3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3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3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3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47" w14:textId="3EF8879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3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114</w:t>
            </w:r>
          </w:p>
        </w:tc>
        <w:tc>
          <w:tcPr>
            <w:tcW w:w="3402" w:type="dxa"/>
            <w:tcBorders>
              <w:top w:val="nil"/>
              <w:left w:val="nil"/>
              <w:bottom w:val="single" w:sz="4" w:space="0" w:color="auto"/>
              <w:right w:val="single" w:sz="4" w:space="0" w:color="auto"/>
            </w:tcBorders>
            <w:shd w:val="clear" w:color="auto" w:fill="auto"/>
            <w:vAlign w:val="center"/>
          </w:tcPr>
          <w:p w14:paraId="13B8EA3D"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11.3.1.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A3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3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4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4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4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4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tcPr>
          <w:p w14:paraId="13B8EA4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tcPr>
          <w:p w14:paraId="13B8EA4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4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53" w14:textId="14BEA9BC"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4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115</w:t>
            </w:r>
          </w:p>
        </w:tc>
        <w:tc>
          <w:tcPr>
            <w:tcW w:w="3402" w:type="dxa"/>
            <w:tcBorders>
              <w:top w:val="nil"/>
              <w:left w:val="nil"/>
              <w:bottom w:val="single" w:sz="4" w:space="0" w:color="auto"/>
              <w:right w:val="single" w:sz="4" w:space="0" w:color="auto"/>
            </w:tcBorders>
            <w:shd w:val="clear" w:color="auto" w:fill="auto"/>
            <w:vAlign w:val="center"/>
          </w:tcPr>
          <w:p w14:paraId="13B8EA49"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11.4. Областной конкурс лучших студенческих педагогических отрядов</w:t>
            </w:r>
          </w:p>
        </w:tc>
        <w:tc>
          <w:tcPr>
            <w:tcW w:w="1418" w:type="dxa"/>
            <w:tcBorders>
              <w:top w:val="nil"/>
              <w:left w:val="nil"/>
              <w:bottom w:val="single" w:sz="4" w:space="0" w:color="auto"/>
              <w:right w:val="single" w:sz="4" w:space="0" w:color="auto"/>
            </w:tcBorders>
            <w:shd w:val="clear" w:color="auto" w:fill="auto"/>
            <w:vAlign w:val="center"/>
          </w:tcPr>
          <w:p w14:paraId="13B8EA4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w:t>
            </w:r>
          </w:p>
        </w:tc>
        <w:tc>
          <w:tcPr>
            <w:tcW w:w="971" w:type="dxa"/>
            <w:tcBorders>
              <w:top w:val="nil"/>
              <w:left w:val="nil"/>
              <w:bottom w:val="single" w:sz="4" w:space="0" w:color="auto"/>
              <w:right w:val="single" w:sz="4" w:space="0" w:color="auto"/>
            </w:tcBorders>
            <w:shd w:val="clear" w:color="auto" w:fill="auto"/>
            <w:vAlign w:val="center"/>
          </w:tcPr>
          <w:p w14:paraId="13B8EA4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4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4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4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4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5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5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5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5F" w14:textId="1303360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5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116</w:t>
            </w:r>
          </w:p>
        </w:tc>
        <w:tc>
          <w:tcPr>
            <w:tcW w:w="3402" w:type="dxa"/>
            <w:tcBorders>
              <w:top w:val="nil"/>
              <w:left w:val="nil"/>
              <w:bottom w:val="single" w:sz="4" w:space="0" w:color="auto"/>
              <w:right w:val="single" w:sz="4" w:space="0" w:color="auto"/>
            </w:tcBorders>
            <w:shd w:val="clear" w:color="auto" w:fill="auto"/>
            <w:vAlign w:val="center"/>
          </w:tcPr>
          <w:p w14:paraId="13B8EA55"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11.4.1. Количество участников - педагогических отрядов</w:t>
            </w:r>
          </w:p>
        </w:tc>
        <w:tc>
          <w:tcPr>
            <w:tcW w:w="1418" w:type="dxa"/>
            <w:tcBorders>
              <w:top w:val="nil"/>
              <w:left w:val="nil"/>
              <w:bottom w:val="single" w:sz="4" w:space="0" w:color="auto"/>
              <w:right w:val="single" w:sz="4" w:space="0" w:color="auto"/>
            </w:tcBorders>
            <w:shd w:val="clear" w:color="auto" w:fill="auto"/>
            <w:vAlign w:val="center"/>
          </w:tcPr>
          <w:p w14:paraId="13B8EA5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5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5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5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5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5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25,00</w:t>
            </w:r>
          </w:p>
        </w:tc>
        <w:tc>
          <w:tcPr>
            <w:tcW w:w="1176" w:type="dxa"/>
            <w:tcBorders>
              <w:top w:val="nil"/>
              <w:left w:val="nil"/>
              <w:bottom w:val="single" w:sz="4" w:space="0" w:color="auto"/>
              <w:right w:val="single" w:sz="4" w:space="0" w:color="auto"/>
            </w:tcBorders>
            <w:shd w:val="clear" w:color="auto" w:fill="auto"/>
            <w:vAlign w:val="center"/>
          </w:tcPr>
          <w:p w14:paraId="13B8EA5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25,00</w:t>
            </w:r>
          </w:p>
        </w:tc>
        <w:tc>
          <w:tcPr>
            <w:tcW w:w="1134" w:type="dxa"/>
            <w:tcBorders>
              <w:top w:val="nil"/>
              <w:left w:val="nil"/>
              <w:bottom w:val="single" w:sz="4" w:space="0" w:color="auto"/>
              <w:right w:val="single" w:sz="4" w:space="0" w:color="auto"/>
            </w:tcBorders>
            <w:shd w:val="clear" w:color="auto" w:fill="auto"/>
            <w:vAlign w:val="center"/>
          </w:tcPr>
          <w:p w14:paraId="13B8EA5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5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6B" w14:textId="6131951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6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117</w:t>
            </w:r>
          </w:p>
        </w:tc>
        <w:tc>
          <w:tcPr>
            <w:tcW w:w="3402" w:type="dxa"/>
            <w:tcBorders>
              <w:top w:val="nil"/>
              <w:left w:val="nil"/>
              <w:bottom w:val="single" w:sz="4" w:space="0" w:color="auto"/>
              <w:right w:val="single" w:sz="4" w:space="0" w:color="auto"/>
            </w:tcBorders>
            <w:shd w:val="clear" w:color="auto" w:fill="auto"/>
          </w:tcPr>
          <w:p w14:paraId="13B8EA61"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12.1. Областной фестиваль детских и молодежных инициатив «День больших возможностей» (финалы областных конкурсов: «Развивай ученическое самоуправление», «Волонтером быть здорово», «Новое поколение XXI века)</w:t>
            </w:r>
          </w:p>
        </w:tc>
        <w:tc>
          <w:tcPr>
            <w:tcW w:w="1418" w:type="dxa"/>
            <w:tcBorders>
              <w:top w:val="nil"/>
              <w:left w:val="nil"/>
              <w:bottom w:val="single" w:sz="4" w:space="0" w:color="auto"/>
              <w:right w:val="single" w:sz="4" w:space="0" w:color="auto"/>
            </w:tcBorders>
            <w:shd w:val="clear" w:color="auto" w:fill="auto"/>
          </w:tcPr>
          <w:p w14:paraId="13B8EA6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ОВГМП,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A6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6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6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6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6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6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6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6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77" w14:textId="1E2ABCA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6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118</w:t>
            </w:r>
          </w:p>
        </w:tc>
        <w:tc>
          <w:tcPr>
            <w:tcW w:w="3402" w:type="dxa"/>
            <w:tcBorders>
              <w:top w:val="nil"/>
              <w:left w:val="nil"/>
              <w:bottom w:val="single" w:sz="4" w:space="0" w:color="auto"/>
              <w:right w:val="single" w:sz="4" w:space="0" w:color="auto"/>
            </w:tcBorders>
            <w:shd w:val="clear" w:color="auto" w:fill="auto"/>
          </w:tcPr>
          <w:p w14:paraId="13B8EA6D"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12.1.1.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A6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6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7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7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7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73"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76" w:type="dxa"/>
            <w:tcBorders>
              <w:top w:val="nil"/>
              <w:left w:val="nil"/>
              <w:bottom w:val="single" w:sz="4" w:space="0" w:color="auto"/>
              <w:right w:val="single" w:sz="4" w:space="0" w:color="auto"/>
            </w:tcBorders>
            <w:shd w:val="clear" w:color="auto" w:fill="auto"/>
            <w:vAlign w:val="center"/>
          </w:tcPr>
          <w:p w14:paraId="13B8EA7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34" w:type="dxa"/>
            <w:tcBorders>
              <w:top w:val="nil"/>
              <w:left w:val="nil"/>
              <w:bottom w:val="single" w:sz="4" w:space="0" w:color="auto"/>
              <w:right w:val="single" w:sz="4" w:space="0" w:color="auto"/>
            </w:tcBorders>
            <w:shd w:val="clear" w:color="auto" w:fill="auto"/>
            <w:vAlign w:val="center"/>
          </w:tcPr>
          <w:p w14:paraId="13B8EA75"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7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83" w14:textId="086ACA1A"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7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119</w:t>
            </w:r>
          </w:p>
        </w:tc>
        <w:tc>
          <w:tcPr>
            <w:tcW w:w="3402" w:type="dxa"/>
            <w:tcBorders>
              <w:top w:val="nil"/>
              <w:left w:val="nil"/>
              <w:bottom w:val="single" w:sz="4" w:space="0" w:color="auto"/>
              <w:right w:val="single" w:sz="4" w:space="0" w:color="auto"/>
            </w:tcBorders>
            <w:shd w:val="clear" w:color="auto" w:fill="auto"/>
            <w:vAlign w:val="center"/>
          </w:tcPr>
          <w:p w14:paraId="13B8EA79"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12.2. Выпуск сборников информационно-методических материалов по вопросам воспитания и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tcPr>
          <w:p w14:paraId="13B8EA7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A7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7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7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7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7F"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80"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81"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82"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8F" w14:textId="04AA5720"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84"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120</w:t>
            </w:r>
          </w:p>
        </w:tc>
        <w:tc>
          <w:tcPr>
            <w:tcW w:w="3402" w:type="dxa"/>
            <w:tcBorders>
              <w:top w:val="nil"/>
              <w:left w:val="nil"/>
              <w:bottom w:val="single" w:sz="4" w:space="0" w:color="auto"/>
              <w:right w:val="single" w:sz="4" w:space="0" w:color="auto"/>
            </w:tcBorders>
            <w:shd w:val="clear" w:color="auto" w:fill="auto"/>
            <w:vAlign w:val="center"/>
          </w:tcPr>
          <w:p w14:paraId="13B8EA85" w14:textId="77777777" w:rsidR="00596096" w:rsidRPr="00694791" w:rsidRDefault="00596096" w:rsidP="00596096">
            <w:pPr>
              <w:widowControl/>
              <w:rPr>
                <w:rFonts w:eastAsia="Times New Roman"/>
                <w:bCs/>
                <w:color w:val="000000" w:themeColor="text1"/>
                <w:sz w:val="20"/>
                <w:szCs w:val="20"/>
              </w:rPr>
            </w:pPr>
            <w:r w:rsidRPr="00694791">
              <w:rPr>
                <w:rFonts w:eastAsia="Times New Roman"/>
                <w:bCs/>
                <w:color w:val="000000" w:themeColor="text1"/>
                <w:sz w:val="20"/>
                <w:szCs w:val="20"/>
              </w:rPr>
              <w:t>12.2.1. Количество экземпляров</w:t>
            </w:r>
          </w:p>
        </w:tc>
        <w:tc>
          <w:tcPr>
            <w:tcW w:w="1418" w:type="dxa"/>
            <w:tcBorders>
              <w:top w:val="nil"/>
              <w:left w:val="nil"/>
              <w:bottom w:val="single" w:sz="4" w:space="0" w:color="auto"/>
              <w:right w:val="single" w:sz="4" w:space="0" w:color="auto"/>
            </w:tcBorders>
            <w:shd w:val="clear" w:color="auto" w:fill="auto"/>
            <w:vAlign w:val="center"/>
          </w:tcPr>
          <w:p w14:paraId="13B8EA86"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87"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88"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89"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8A"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8B"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tcPr>
          <w:p w14:paraId="13B8EA8C"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tcPr>
          <w:p w14:paraId="13B8EA8D"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8E" w14:textId="77777777" w:rsidR="00596096" w:rsidRPr="00694791" w:rsidRDefault="00596096" w:rsidP="00596096">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9B" w14:textId="3EC860EB"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9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121</w:t>
            </w:r>
          </w:p>
        </w:tc>
        <w:tc>
          <w:tcPr>
            <w:tcW w:w="3402" w:type="dxa"/>
            <w:tcBorders>
              <w:top w:val="nil"/>
              <w:left w:val="nil"/>
              <w:bottom w:val="single" w:sz="4" w:space="0" w:color="auto"/>
              <w:right w:val="single" w:sz="4" w:space="0" w:color="auto"/>
            </w:tcBorders>
            <w:shd w:val="clear" w:color="auto" w:fill="auto"/>
            <w:vAlign w:val="center"/>
          </w:tcPr>
          <w:p w14:paraId="13B8EA91"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12.3. Областной фестиваль волонтерских объединений, направленных на пропаганду идей здорового жизненного стиля «Мы выбираем жизнь!»</w:t>
            </w:r>
          </w:p>
        </w:tc>
        <w:tc>
          <w:tcPr>
            <w:tcW w:w="1418" w:type="dxa"/>
            <w:tcBorders>
              <w:top w:val="nil"/>
              <w:left w:val="nil"/>
              <w:bottom w:val="single" w:sz="4" w:space="0" w:color="auto"/>
              <w:right w:val="single" w:sz="4" w:space="0" w:color="auto"/>
            </w:tcBorders>
            <w:shd w:val="clear" w:color="auto" w:fill="auto"/>
            <w:vAlign w:val="center"/>
          </w:tcPr>
          <w:p w14:paraId="13B8EA9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ЦППМСП</w:t>
            </w:r>
          </w:p>
        </w:tc>
        <w:tc>
          <w:tcPr>
            <w:tcW w:w="971" w:type="dxa"/>
            <w:tcBorders>
              <w:top w:val="nil"/>
              <w:left w:val="nil"/>
              <w:bottom w:val="single" w:sz="4" w:space="0" w:color="auto"/>
              <w:right w:val="single" w:sz="4" w:space="0" w:color="auto"/>
            </w:tcBorders>
            <w:shd w:val="clear" w:color="auto" w:fill="auto"/>
            <w:vAlign w:val="center"/>
          </w:tcPr>
          <w:p w14:paraId="13B8EA93"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9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95"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9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97"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9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99"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9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A7" w14:textId="65FE9C51"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9C"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122</w:t>
            </w:r>
          </w:p>
        </w:tc>
        <w:tc>
          <w:tcPr>
            <w:tcW w:w="3402" w:type="dxa"/>
            <w:tcBorders>
              <w:top w:val="nil"/>
              <w:left w:val="nil"/>
              <w:bottom w:val="single" w:sz="4" w:space="0" w:color="auto"/>
              <w:right w:val="single" w:sz="4" w:space="0" w:color="auto"/>
            </w:tcBorders>
            <w:shd w:val="clear" w:color="auto" w:fill="auto"/>
            <w:vAlign w:val="center"/>
          </w:tcPr>
          <w:p w14:paraId="13B8EA9D"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12.3.1.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tcPr>
          <w:p w14:paraId="13B8EA9E"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9F"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A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A1"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A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A3"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76" w:type="dxa"/>
            <w:tcBorders>
              <w:top w:val="nil"/>
              <w:left w:val="nil"/>
              <w:bottom w:val="single" w:sz="4" w:space="0" w:color="auto"/>
              <w:right w:val="single" w:sz="4" w:space="0" w:color="auto"/>
            </w:tcBorders>
            <w:shd w:val="clear" w:color="auto" w:fill="auto"/>
            <w:vAlign w:val="center"/>
          </w:tcPr>
          <w:p w14:paraId="13B8EAA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400,00</w:t>
            </w:r>
          </w:p>
        </w:tc>
        <w:tc>
          <w:tcPr>
            <w:tcW w:w="1134" w:type="dxa"/>
            <w:tcBorders>
              <w:top w:val="nil"/>
              <w:left w:val="nil"/>
              <w:bottom w:val="single" w:sz="4" w:space="0" w:color="auto"/>
              <w:right w:val="single" w:sz="4" w:space="0" w:color="auto"/>
            </w:tcBorders>
            <w:shd w:val="clear" w:color="auto" w:fill="auto"/>
            <w:vAlign w:val="center"/>
          </w:tcPr>
          <w:p w14:paraId="13B8EAA5"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A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B3" w14:textId="6470D1AD"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A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123</w:t>
            </w:r>
          </w:p>
        </w:tc>
        <w:tc>
          <w:tcPr>
            <w:tcW w:w="3402" w:type="dxa"/>
            <w:tcBorders>
              <w:top w:val="nil"/>
              <w:left w:val="nil"/>
              <w:bottom w:val="single" w:sz="4" w:space="0" w:color="auto"/>
              <w:right w:val="single" w:sz="4" w:space="0" w:color="auto"/>
            </w:tcBorders>
            <w:shd w:val="clear" w:color="auto" w:fill="auto"/>
          </w:tcPr>
          <w:p w14:paraId="13B8EAA9"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12.4. Областной слет активистов служб школьной медиации «Медиация ровесников»</w:t>
            </w:r>
          </w:p>
        </w:tc>
        <w:tc>
          <w:tcPr>
            <w:tcW w:w="1418" w:type="dxa"/>
            <w:tcBorders>
              <w:top w:val="nil"/>
              <w:left w:val="nil"/>
              <w:bottom w:val="single" w:sz="4" w:space="0" w:color="auto"/>
              <w:right w:val="single" w:sz="4" w:space="0" w:color="auto"/>
            </w:tcBorders>
            <w:shd w:val="clear" w:color="auto" w:fill="auto"/>
          </w:tcPr>
          <w:p w14:paraId="13B8EAA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ЦППМСП</w:t>
            </w:r>
          </w:p>
        </w:tc>
        <w:tc>
          <w:tcPr>
            <w:tcW w:w="971" w:type="dxa"/>
            <w:tcBorders>
              <w:top w:val="nil"/>
              <w:left w:val="nil"/>
              <w:bottom w:val="single" w:sz="4" w:space="0" w:color="auto"/>
              <w:right w:val="single" w:sz="4" w:space="0" w:color="auto"/>
            </w:tcBorders>
            <w:shd w:val="clear" w:color="auto" w:fill="auto"/>
            <w:vAlign w:val="center"/>
          </w:tcPr>
          <w:p w14:paraId="13B8EAAB"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AC"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AD"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AE"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AF"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B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B1"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B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BF" w14:textId="347C925D" w:rsidTr="004C1F95">
        <w:trPr>
          <w:trHeight w:val="70"/>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B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124</w:t>
            </w:r>
          </w:p>
        </w:tc>
        <w:tc>
          <w:tcPr>
            <w:tcW w:w="3402" w:type="dxa"/>
            <w:tcBorders>
              <w:top w:val="nil"/>
              <w:left w:val="nil"/>
              <w:bottom w:val="single" w:sz="4" w:space="0" w:color="auto"/>
              <w:right w:val="single" w:sz="4" w:space="0" w:color="auto"/>
            </w:tcBorders>
            <w:shd w:val="clear" w:color="auto" w:fill="auto"/>
            <w:vAlign w:val="center"/>
          </w:tcPr>
          <w:p w14:paraId="13B8EAB5"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12.4.1. Количество участников (руководители и лидеры волонтерских объединений), человек</w:t>
            </w:r>
          </w:p>
        </w:tc>
        <w:tc>
          <w:tcPr>
            <w:tcW w:w="1418" w:type="dxa"/>
            <w:tcBorders>
              <w:top w:val="nil"/>
              <w:left w:val="nil"/>
              <w:bottom w:val="single" w:sz="4" w:space="0" w:color="auto"/>
              <w:right w:val="single" w:sz="4" w:space="0" w:color="auto"/>
            </w:tcBorders>
            <w:shd w:val="clear" w:color="auto" w:fill="auto"/>
            <w:vAlign w:val="center"/>
          </w:tcPr>
          <w:p w14:paraId="13B8EAB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B7"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B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B9"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B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BB"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76" w:type="dxa"/>
            <w:tcBorders>
              <w:top w:val="nil"/>
              <w:left w:val="nil"/>
              <w:bottom w:val="single" w:sz="4" w:space="0" w:color="auto"/>
              <w:right w:val="single" w:sz="4" w:space="0" w:color="auto"/>
            </w:tcBorders>
            <w:shd w:val="clear" w:color="auto" w:fill="auto"/>
            <w:vAlign w:val="center"/>
          </w:tcPr>
          <w:p w14:paraId="13B8EABC"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200,00</w:t>
            </w:r>
          </w:p>
        </w:tc>
        <w:tc>
          <w:tcPr>
            <w:tcW w:w="1134" w:type="dxa"/>
            <w:tcBorders>
              <w:top w:val="nil"/>
              <w:left w:val="nil"/>
              <w:bottom w:val="single" w:sz="4" w:space="0" w:color="auto"/>
              <w:right w:val="single" w:sz="4" w:space="0" w:color="auto"/>
            </w:tcBorders>
            <w:shd w:val="clear" w:color="auto" w:fill="auto"/>
            <w:vAlign w:val="center"/>
          </w:tcPr>
          <w:p w14:paraId="13B8EABD"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BE"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CB" w14:textId="00FC898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C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125</w:t>
            </w:r>
          </w:p>
        </w:tc>
        <w:tc>
          <w:tcPr>
            <w:tcW w:w="3402" w:type="dxa"/>
            <w:tcBorders>
              <w:top w:val="nil"/>
              <w:left w:val="nil"/>
              <w:bottom w:val="single" w:sz="4" w:space="0" w:color="auto"/>
              <w:right w:val="single" w:sz="4" w:space="0" w:color="auto"/>
            </w:tcBorders>
            <w:shd w:val="clear" w:color="auto" w:fill="auto"/>
            <w:vAlign w:val="center"/>
          </w:tcPr>
          <w:p w14:paraId="13B8EAC1"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12.10. Цикл обучающих семинаров для лидеров волонтерских объединений "Школа волонтера"</w:t>
            </w:r>
          </w:p>
        </w:tc>
        <w:tc>
          <w:tcPr>
            <w:tcW w:w="1418" w:type="dxa"/>
            <w:tcBorders>
              <w:top w:val="nil"/>
              <w:left w:val="nil"/>
              <w:bottom w:val="single" w:sz="4" w:space="0" w:color="auto"/>
              <w:right w:val="single" w:sz="4" w:space="0" w:color="auto"/>
            </w:tcBorders>
            <w:shd w:val="clear" w:color="auto" w:fill="auto"/>
            <w:vAlign w:val="center"/>
          </w:tcPr>
          <w:p w14:paraId="13B8EAC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 ДО ЦЭВД НО</w:t>
            </w:r>
          </w:p>
        </w:tc>
        <w:tc>
          <w:tcPr>
            <w:tcW w:w="971" w:type="dxa"/>
            <w:tcBorders>
              <w:top w:val="nil"/>
              <w:left w:val="nil"/>
              <w:bottom w:val="single" w:sz="4" w:space="0" w:color="auto"/>
              <w:right w:val="single" w:sz="4" w:space="0" w:color="auto"/>
            </w:tcBorders>
            <w:shd w:val="clear" w:color="auto" w:fill="auto"/>
            <w:vAlign w:val="center"/>
          </w:tcPr>
          <w:p w14:paraId="13B8EAC3"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C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C5"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C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C7"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C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C9"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C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D7" w14:textId="51187327" w:rsidTr="004C1F95">
        <w:trPr>
          <w:trHeight w:val="255"/>
        </w:trPr>
        <w:tc>
          <w:tcPr>
            <w:tcW w:w="582" w:type="dxa"/>
            <w:vMerge w:val="restart"/>
            <w:tcBorders>
              <w:top w:val="nil"/>
              <w:left w:val="single" w:sz="4" w:space="0" w:color="auto"/>
              <w:right w:val="single" w:sz="4" w:space="0" w:color="auto"/>
            </w:tcBorders>
            <w:shd w:val="clear" w:color="auto" w:fill="auto"/>
            <w:tcMar>
              <w:left w:w="0" w:type="dxa"/>
              <w:right w:w="0" w:type="dxa"/>
            </w:tcMar>
            <w:vAlign w:val="center"/>
          </w:tcPr>
          <w:p w14:paraId="13B8EACC"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126</w:t>
            </w:r>
          </w:p>
        </w:tc>
        <w:tc>
          <w:tcPr>
            <w:tcW w:w="3402" w:type="dxa"/>
            <w:vMerge w:val="restart"/>
            <w:tcBorders>
              <w:top w:val="nil"/>
              <w:left w:val="nil"/>
              <w:right w:val="single" w:sz="4" w:space="0" w:color="auto"/>
            </w:tcBorders>
            <w:shd w:val="clear" w:color="auto" w:fill="auto"/>
            <w:vAlign w:val="center"/>
          </w:tcPr>
          <w:p w14:paraId="13B8EACD"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12.10.1. Количество волонтерских объединений/участников, человек</w:t>
            </w:r>
          </w:p>
        </w:tc>
        <w:tc>
          <w:tcPr>
            <w:tcW w:w="1418" w:type="dxa"/>
            <w:vMerge w:val="restart"/>
            <w:tcBorders>
              <w:top w:val="nil"/>
              <w:left w:val="nil"/>
              <w:right w:val="single" w:sz="4" w:space="0" w:color="auto"/>
            </w:tcBorders>
            <w:shd w:val="clear" w:color="auto" w:fill="auto"/>
            <w:vAlign w:val="center"/>
          </w:tcPr>
          <w:p w14:paraId="13B8EACE"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ACF"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AD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AD1"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AD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D3"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140,00</w:t>
            </w:r>
          </w:p>
        </w:tc>
        <w:tc>
          <w:tcPr>
            <w:tcW w:w="1176" w:type="dxa"/>
            <w:tcBorders>
              <w:top w:val="nil"/>
              <w:left w:val="nil"/>
              <w:bottom w:val="single" w:sz="4" w:space="0" w:color="auto"/>
              <w:right w:val="single" w:sz="4" w:space="0" w:color="auto"/>
            </w:tcBorders>
            <w:shd w:val="clear" w:color="auto" w:fill="auto"/>
            <w:vAlign w:val="center"/>
          </w:tcPr>
          <w:p w14:paraId="13B8EAD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140,00</w:t>
            </w:r>
          </w:p>
        </w:tc>
        <w:tc>
          <w:tcPr>
            <w:tcW w:w="1134" w:type="dxa"/>
            <w:tcBorders>
              <w:top w:val="nil"/>
              <w:left w:val="nil"/>
              <w:bottom w:val="single" w:sz="4" w:space="0" w:color="auto"/>
              <w:right w:val="single" w:sz="4" w:space="0" w:color="auto"/>
            </w:tcBorders>
            <w:shd w:val="clear" w:color="auto" w:fill="auto"/>
            <w:vAlign w:val="center"/>
          </w:tcPr>
          <w:p w14:paraId="13B8EAD5"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D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E3" w14:textId="0D41CC52" w:rsidTr="004C1F95">
        <w:trPr>
          <w:trHeight w:val="255"/>
        </w:trPr>
        <w:tc>
          <w:tcPr>
            <w:tcW w:w="582"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AD8" w14:textId="77777777" w:rsidR="00376045" w:rsidRPr="00694791" w:rsidRDefault="00376045" w:rsidP="00376045">
            <w:pPr>
              <w:widowControl/>
              <w:jc w:val="center"/>
              <w:rPr>
                <w:rFonts w:eastAsia="Times New Roman"/>
                <w:bCs/>
                <w:color w:val="000000" w:themeColor="text1"/>
                <w:sz w:val="20"/>
                <w:szCs w:val="20"/>
              </w:rPr>
            </w:pPr>
          </w:p>
        </w:tc>
        <w:tc>
          <w:tcPr>
            <w:tcW w:w="3402" w:type="dxa"/>
            <w:vMerge/>
            <w:tcBorders>
              <w:left w:val="nil"/>
              <w:bottom w:val="single" w:sz="4" w:space="0" w:color="auto"/>
              <w:right w:val="single" w:sz="4" w:space="0" w:color="auto"/>
            </w:tcBorders>
            <w:shd w:val="clear" w:color="auto" w:fill="auto"/>
            <w:vAlign w:val="center"/>
          </w:tcPr>
          <w:p w14:paraId="13B8EAD9" w14:textId="77777777" w:rsidR="00376045" w:rsidRPr="00694791" w:rsidRDefault="00376045" w:rsidP="00376045">
            <w:pPr>
              <w:widowControl/>
              <w:rPr>
                <w:rFonts w:eastAsia="Times New Roman"/>
                <w:bCs/>
                <w:color w:val="000000" w:themeColor="text1"/>
                <w:sz w:val="20"/>
                <w:szCs w:val="20"/>
              </w:rPr>
            </w:pPr>
          </w:p>
        </w:tc>
        <w:tc>
          <w:tcPr>
            <w:tcW w:w="1418" w:type="dxa"/>
            <w:vMerge/>
            <w:tcBorders>
              <w:left w:val="nil"/>
              <w:bottom w:val="single" w:sz="4" w:space="0" w:color="auto"/>
              <w:right w:val="single" w:sz="4" w:space="0" w:color="auto"/>
            </w:tcBorders>
            <w:shd w:val="clear" w:color="auto" w:fill="auto"/>
            <w:vAlign w:val="center"/>
          </w:tcPr>
          <w:p w14:paraId="13B8EADA" w14:textId="77777777" w:rsidR="00376045" w:rsidRPr="00694791" w:rsidRDefault="00376045" w:rsidP="00376045">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vAlign w:val="center"/>
          </w:tcPr>
          <w:p w14:paraId="13B8EADB" w14:textId="77777777" w:rsidR="00376045" w:rsidRPr="00694791" w:rsidRDefault="00376045" w:rsidP="0037604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ADC" w14:textId="77777777" w:rsidR="00376045" w:rsidRPr="00694791" w:rsidRDefault="00376045" w:rsidP="00376045">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vAlign w:val="center"/>
          </w:tcPr>
          <w:p w14:paraId="13B8EADD" w14:textId="77777777" w:rsidR="00376045" w:rsidRPr="00694791" w:rsidRDefault="00376045" w:rsidP="0037604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ADE" w14:textId="77777777" w:rsidR="00376045" w:rsidRPr="00694791" w:rsidRDefault="00376045" w:rsidP="00376045">
            <w:pPr>
              <w:widowControl/>
              <w:jc w:val="center"/>
              <w:rPr>
                <w:rFonts w:eastAsia="Times New Roman"/>
                <w:bCs/>
                <w:color w:val="000000" w:themeColor="text1"/>
                <w:sz w:val="20"/>
                <w:szCs w:val="20"/>
              </w:rPr>
            </w:pPr>
          </w:p>
        </w:tc>
        <w:tc>
          <w:tcPr>
            <w:tcW w:w="1175" w:type="dxa"/>
            <w:tcBorders>
              <w:top w:val="nil"/>
              <w:left w:val="nil"/>
              <w:bottom w:val="single" w:sz="4" w:space="0" w:color="auto"/>
              <w:right w:val="single" w:sz="4" w:space="0" w:color="auto"/>
            </w:tcBorders>
            <w:shd w:val="clear" w:color="auto" w:fill="auto"/>
            <w:vAlign w:val="center"/>
          </w:tcPr>
          <w:p w14:paraId="13B8EADF"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76" w:type="dxa"/>
            <w:tcBorders>
              <w:top w:val="nil"/>
              <w:left w:val="nil"/>
              <w:bottom w:val="single" w:sz="4" w:space="0" w:color="auto"/>
              <w:right w:val="single" w:sz="4" w:space="0" w:color="auto"/>
            </w:tcBorders>
            <w:shd w:val="clear" w:color="auto" w:fill="auto"/>
            <w:vAlign w:val="center"/>
          </w:tcPr>
          <w:p w14:paraId="13B8EAE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350,00</w:t>
            </w:r>
          </w:p>
        </w:tc>
        <w:tc>
          <w:tcPr>
            <w:tcW w:w="1134" w:type="dxa"/>
            <w:tcBorders>
              <w:top w:val="nil"/>
              <w:left w:val="nil"/>
              <w:bottom w:val="single" w:sz="4" w:space="0" w:color="auto"/>
              <w:right w:val="single" w:sz="4" w:space="0" w:color="auto"/>
            </w:tcBorders>
            <w:shd w:val="clear" w:color="auto" w:fill="auto"/>
            <w:vAlign w:val="center"/>
          </w:tcPr>
          <w:p w14:paraId="13B8EAE1"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E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AEF" w14:textId="1B6E426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E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127</w:t>
            </w:r>
          </w:p>
        </w:tc>
        <w:tc>
          <w:tcPr>
            <w:tcW w:w="3402" w:type="dxa"/>
            <w:tcBorders>
              <w:top w:val="nil"/>
              <w:left w:val="nil"/>
              <w:bottom w:val="single" w:sz="4" w:space="0" w:color="auto"/>
              <w:right w:val="single" w:sz="4" w:space="0" w:color="auto"/>
            </w:tcBorders>
            <w:shd w:val="clear" w:color="auto" w:fill="auto"/>
          </w:tcPr>
          <w:p w14:paraId="13B8EAE5"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15.1. Субсидии на повышение оплаты труда педагогических работников муниципальных организаций дополнительного образования</w:t>
            </w:r>
          </w:p>
        </w:tc>
        <w:tc>
          <w:tcPr>
            <w:tcW w:w="1418" w:type="dxa"/>
            <w:tcBorders>
              <w:top w:val="nil"/>
              <w:left w:val="nil"/>
              <w:bottom w:val="single" w:sz="4" w:space="0" w:color="auto"/>
              <w:right w:val="single" w:sz="4" w:space="0" w:color="auto"/>
            </w:tcBorders>
            <w:shd w:val="clear" w:color="auto" w:fill="auto"/>
          </w:tcPr>
          <w:p w14:paraId="13B8EAE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Отдел ЭППП ОУО</w:t>
            </w:r>
          </w:p>
        </w:tc>
        <w:tc>
          <w:tcPr>
            <w:tcW w:w="971" w:type="dxa"/>
            <w:tcBorders>
              <w:top w:val="nil"/>
              <w:left w:val="nil"/>
              <w:bottom w:val="single" w:sz="4" w:space="0" w:color="auto"/>
              <w:right w:val="single" w:sz="4" w:space="0" w:color="auto"/>
            </w:tcBorders>
            <w:shd w:val="clear" w:color="auto" w:fill="auto"/>
            <w:vAlign w:val="center"/>
          </w:tcPr>
          <w:p w14:paraId="13B8EAE7"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E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AE9"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AE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AEB"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6" w:type="dxa"/>
            <w:tcBorders>
              <w:top w:val="nil"/>
              <w:left w:val="nil"/>
              <w:bottom w:val="single" w:sz="4" w:space="0" w:color="auto"/>
              <w:right w:val="single" w:sz="4" w:space="0" w:color="auto"/>
            </w:tcBorders>
            <w:shd w:val="clear" w:color="auto" w:fill="auto"/>
            <w:vAlign w:val="center"/>
          </w:tcPr>
          <w:p w14:paraId="13B8EAEC"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34" w:type="dxa"/>
            <w:tcBorders>
              <w:top w:val="nil"/>
              <w:left w:val="nil"/>
              <w:bottom w:val="single" w:sz="4" w:space="0" w:color="auto"/>
              <w:right w:val="single" w:sz="4" w:space="0" w:color="auto"/>
            </w:tcBorders>
            <w:shd w:val="clear" w:color="auto" w:fill="auto"/>
            <w:vAlign w:val="center"/>
          </w:tcPr>
          <w:p w14:paraId="13B8EAED"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2486" w:type="dxa"/>
            <w:tcBorders>
              <w:top w:val="nil"/>
              <w:left w:val="nil"/>
              <w:bottom w:val="single" w:sz="4" w:space="0" w:color="auto"/>
              <w:right w:val="single" w:sz="4" w:space="0" w:color="auto"/>
            </w:tcBorders>
            <w:shd w:val="clear" w:color="auto" w:fill="auto"/>
            <w:vAlign w:val="center"/>
          </w:tcPr>
          <w:p w14:paraId="13B8EAEE"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r>
      <w:tr w:rsidR="00694791" w:rsidRPr="00694791" w14:paraId="13B8EAFB" w14:textId="08782FEE"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F0"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128</w:t>
            </w:r>
          </w:p>
        </w:tc>
        <w:tc>
          <w:tcPr>
            <w:tcW w:w="3402" w:type="dxa"/>
            <w:tcBorders>
              <w:top w:val="nil"/>
              <w:left w:val="nil"/>
              <w:bottom w:val="single" w:sz="4" w:space="0" w:color="auto"/>
              <w:right w:val="single" w:sz="4" w:space="0" w:color="auto"/>
            </w:tcBorders>
            <w:shd w:val="clear" w:color="auto" w:fill="auto"/>
          </w:tcPr>
          <w:p w14:paraId="13B8EAF1" w14:textId="77777777" w:rsidR="00376045" w:rsidRPr="00694791" w:rsidRDefault="00376045" w:rsidP="00376045">
            <w:pPr>
              <w:widowControl/>
              <w:rPr>
                <w:rFonts w:eastAsia="Times New Roman"/>
                <w:bCs/>
                <w:color w:val="000000" w:themeColor="text1"/>
                <w:sz w:val="20"/>
                <w:szCs w:val="20"/>
              </w:rPr>
            </w:pPr>
            <w:r w:rsidRPr="00694791">
              <w:rPr>
                <w:rFonts w:eastAsia="Times New Roman"/>
                <w:bCs/>
                <w:color w:val="000000" w:themeColor="text1"/>
                <w:sz w:val="20"/>
                <w:szCs w:val="20"/>
              </w:rPr>
              <w:t>15.1.1. 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 %</w:t>
            </w:r>
          </w:p>
        </w:tc>
        <w:tc>
          <w:tcPr>
            <w:tcW w:w="1418" w:type="dxa"/>
            <w:tcBorders>
              <w:top w:val="nil"/>
              <w:left w:val="nil"/>
              <w:bottom w:val="single" w:sz="4" w:space="0" w:color="auto"/>
              <w:right w:val="single" w:sz="4" w:space="0" w:color="auto"/>
            </w:tcBorders>
            <w:shd w:val="clear" w:color="auto" w:fill="auto"/>
            <w:vAlign w:val="center"/>
          </w:tcPr>
          <w:p w14:paraId="13B8EAF2"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F3"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F4"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AF5"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AF6"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AF7"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76" w:type="dxa"/>
            <w:tcBorders>
              <w:top w:val="nil"/>
              <w:left w:val="nil"/>
              <w:bottom w:val="single" w:sz="4" w:space="0" w:color="auto"/>
              <w:right w:val="single" w:sz="4" w:space="0" w:color="auto"/>
            </w:tcBorders>
            <w:shd w:val="clear" w:color="auto" w:fill="auto"/>
            <w:vAlign w:val="center"/>
          </w:tcPr>
          <w:p w14:paraId="13B8EAF8"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1134" w:type="dxa"/>
            <w:tcBorders>
              <w:top w:val="nil"/>
              <w:left w:val="nil"/>
              <w:bottom w:val="single" w:sz="4" w:space="0" w:color="auto"/>
              <w:right w:val="single" w:sz="4" w:space="0" w:color="auto"/>
            </w:tcBorders>
            <w:shd w:val="clear" w:color="auto" w:fill="auto"/>
            <w:vAlign w:val="center"/>
          </w:tcPr>
          <w:p w14:paraId="13B8EAF9"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AFA" w14:textId="77777777" w:rsidR="00376045" w:rsidRPr="00694791" w:rsidRDefault="00376045" w:rsidP="0037604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07" w14:textId="695395F3"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F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129</w:t>
            </w:r>
          </w:p>
        </w:tc>
        <w:tc>
          <w:tcPr>
            <w:tcW w:w="3402" w:type="dxa"/>
            <w:tcBorders>
              <w:top w:val="nil"/>
              <w:left w:val="nil"/>
              <w:bottom w:val="single" w:sz="4" w:space="0" w:color="auto"/>
              <w:right w:val="single" w:sz="4" w:space="0" w:color="auto"/>
            </w:tcBorders>
            <w:shd w:val="clear" w:color="auto" w:fill="auto"/>
          </w:tcPr>
          <w:p w14:paraId="13B8EAFD"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16.1.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nil"/>
              <w:left w:val="nil"/>
              <w:bottom w:val="single" w:sz="4" w:space="0" w:color="auto"/>
              <w:right w:val="single" w:sz="4" w:space="0" w:color="auto"/>
            </w:tcBorders>
            <w:shd w:val="clear" w:color="auto" w:fill="auto"/>
          </w:tcPr>
          <w:p w14:paraId="13B8EAF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ОУО, ГБУДО, НКО, иные юридические лица</w:t>
            </w:r>
          </w:p>
        </w:tc>
        <w:tc>
          <w:tcPr>
            <w:tcW w:w="971" w:type="dxa"/>
            <w:tcBorders>
              <w:top w:val="nil"/>
              <w:left w:val="nil"/>
              <w:bottom w:val="single" w:sz="4" w:space="0" w:color="auto"/>
              <w:right w:val="single" w:sz="4" w:space="0" w:color="auto"/>
            </w:tcBorders>
            <w:shd w:val="clear" w:color="auto" w:fill="auto"/>
            <w:vAlign w:val="center"/>
          </w:tcPr>
          <w:p w14:paraId="13B8EAFF"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0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01"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0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03" w14:textId="77777777" w:rsidR="00B13235" w:rsidRPr="00694791" w:rsidRDefault="00B13235" w:rsidP="00B1323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04" w14:textId="77777777" w:rsidR="00B13235" w:rsidRPr="00694791" w:rsidRDefault="00B13235" w:rsidP="00B1323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05" w14:textId="77777777" w:rsidR="00B13235" w:rsidRPr="00694791" w:rsidRDefault="00B13235" w:rsidP="00B1323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06" w14:textId="77777777" w:rsidR="00B13235" w:rsidRPr="00694791" w:rsidRDefault="00B13235" w:rsidP="00B13235">
            <w:pPr>
              <w:widowControl/>
              <w:jc w:val="center"/>
              <w:rPr>
                <w:rFonts w:eastAsia="Times New Roman"/>
                <w:bCs/>
                <w:color w:val="000000" w:themeColor="text1"/>
                <w:sz w:val="20"/>
                <w:szCs w:val="20"/>
              </w:rPr>
            </w:pPr>
          </w:p>
        </w:tc>
      </w:tr>
      <w:tr w:rsidR="00694791" w:rsidRPr="00694791" w14:paraId="13B8EB13" w14:textId="43A26659"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08"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130</w:t>
            </w:r>
          </w:p>
        </w:tc>
        <w:tc>
          <w:tcPr>
            <w:tcW w:w="3402" w:type="dxa"/>
            <w:tcBorders>
              <w:top w:val="nil"/>
              <w:left w:val="nil"/>
              <w:bottom w:val="single" w:sz="4" w:space="0" w:color="auto"/>
              <w:right w:val="single" w:sz="4" w:space="0" w:color="auto"/>
            </w:tcBorders>
            <w:shd w:val="clear" w:color="auto" w:fill="auto"/>
          </w:tcPr>
          <w:p w14:paraId="13B8EB09"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16.1.1. Количество новых мест, единиц (показатель будет установлен по результатам участия в конкурсной отборе на получение федеральной субсидии)</w:t>
            </w:r>
          </w:p>
        </w:tc>
        <w:tc>
          <w:tcPr>
            <w:tcW w:w="1418" w:type="dxa"/>
            <w:tcBorders>
              <w:top w:val="nil"/>
              <w:left w:val="nil"/>
              <w:bottom w:val="single" w:sz="4" w:space="0" w:color="auto"/>
              <w:right w:val="single" w:sz="4" w:space="0" w:color="auto"/>
            </w:tcBorders>
            <w:shd w:val="clear" w:color="auto" w:fill="auto"/>
            <w:vAlign w:val="center"/>
          </w:tcPr>
          <w:p w14:paraId="13B8EB0A"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0B"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0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0D"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0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0F"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tcPr>
          <w:p w14:paraId="13B8EB1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B8EB11"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1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1F" w14:textId="5A38652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1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131</w:t>
            </w:r>
          </w:p>
        </w:tc>
        <w:tc>
          <w:tcPr>
            <w:tcW w:w="3402" w:type="dxa"/>
            <w:tcBorders>
              <w:top w:val="nil"/>
              <w:left w:val="nil"/>
              <w:bottom w:val="single" w:sz="4" w:space="0" w:color="auto"/>
              <w:right w:val="single" w:sz="4" w:space="0" w:color="auto"/>
            </w:tcBorders>
            <w:shd w:val="clear" w:color="auto" w:fill="auto"/>
          </w:tcPr>
          <w:p w14:paraId="13B8EB15"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16.2. Участие школьников в открытых онлайн-уроках, реализуемых с учетом цикла открытых уроков «Проектория», направленных на раннюю профориентацию</w:t>
            </w:r>
          </w:p>
        </w:tc>
        <w:tc>
          <w:tcPr>
            <w:tcW w:w="1418" w:type="dxa"/>
            <w:tcBorders>
              <w:top w:val="nil"/>
              <w:left w:val="nil"/>
              <w:bottom w:val="single" w:sz="4" w:space="0" w:color="auto"/>
              <w:right w:val="single" w:sz="4" w:space="0" w:color="auto"/>
            </w:tcBorders>
            <w:shd w:val="clear" w:color="auto" w:fill="auto"/>
          </w:tcPr>
          <w:p w14:paraId="13B8EB1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 xml:space="preserve">ОВДОВ, ГБУДО ЦРТДиЮ НО, ОУО, МОО </w:t>
            </w:r>
          </w:p>
        </w:tc>
        <w:tc>
          <w:tcPr>
            <w:tcW w:w="971" w:type="dxa"/>
            <w:tcBorders>
              <w:top w:val="nil"/>
              <w:left w:val="nil"/>
              <w:bottom w:val="single" w:sz="4" w:space="0" w:color="auto"/>
              <w:right w:val="single" w:sz="4" w:space="0" w:color="auto"/>
            </w:tcBorders>
            <w:shd w:val="clear" w:color="auto" w:fill="auto"/>
            <w:vAlign w:val="center"/>
          </w:tcPr>
          <w:p w14:paraId="13B8EB17"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18"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19"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1A"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1B" w14:textId="77777777" w:rsidR="00B13235" w:rsidRPr="00694791" w:rsidRDefault="00B13235" w:rsidP="00B1323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1C" w14:textId="77777777" w:rsidR="00B13235" w:rsidRPr="00694791" w:rsidRDefault="00B13235" w:rsidP="00B1323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1D" w14:textId="77777777" w:rsidR="00B13235" w:rsidRPr="00694791" w:rsidRDefault="00B13235" w:rsidP="00B1323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1E" w14:textId="77777777" w:rsidR="00B13235" w:rsidRPr="00694791" w:rsidRDefault="00B13235" w:rsidP="00B13235">
            <w:pPr>
              <w:widowControl/>
              <w:jc w:val="center"/>
              <w:rPr>
                <w:rFonts w:eastAsia="Times New Roman"/>
                <w:bCs/>
                <w:color w:val="000000" w:themeColor="text1"/>
                <w:sz w:val="20"/>
                <w:szCs w:val="20"/>
              </w:rPr>
            </w:pPr>
          </w:p>
        </w:tc>
      </w:tr>
      <w:tr w:rsidR="00694791" w:rsidRPr="00694791" w14:paraId="13B8EB2B" w14:textId="2BAECD5C" w:rsidTr="004C1F95">
        <w:trPr>
          <w:trHeight w:val="255"/>
        </w:trPr>
        <w:tc>
          <w:tcPr>
            <w:tcW w:w="582" w:type="dxa"/>
            <w:vMerge w:val="restart"/>
            <w:tcBorders>
              <w:top w:val="nil"/>
              <w:left w:val="single" w:sz="4" w:space="0" w:color="auto"/>
              <w:right w:val="single" w:sz="4" w:space="0" w:color="auto"/>
            </w:tcBorders>
            <w:shd w:val="clear" w:color="auto" w:fill="auto"/>
            <w:tcMar>
              <w:left w:w="0" w:type="dxa"/>
              <w:right w:w="0" w:type="dxa"/>
            </w:tcMar>
            <w:vAlign w:val="center"/>
          </w:tcPr>
          <w:p w14:paraId="13B8EB2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132</w:t>
            </w:r>
          </w:p>
        </w:tc>
        <w:tc>
          <w:tcPr>
            <w:tcW w:w="3402" w:type="dxa"/>
            <w:vMerge w:val="restart"/>
            <w:tcBorders>
              <w:top w:val="nil"/>
              <w:left w:val="nil"/>
              <w:right w:val="single" w:sz="4" w:space="0" w:color="auto"/>
            </w:tcBorders>
            <w:shd w:val="clear" w:color="auto" w:fill="auto"/>
          </w:tcPr>
          <w:p w14:paraId="13B8EB21"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16.2.1. Количество образовательных организаций/участников, единиц/ млн.человек</w:t>
            </w:r>
          </w:p>
        </w:tc>
        <w:tc>
          <w:tcPr>
            <w:tcW w:w="1418" w:type="dxa"/>
            <w:vMerge w:val="restart"/>
            <w:tcBorders>
              <w:top w:val="nil"/>
              <w:left w:val="nil"/>
              <w:right w:val="single" w:sz="4" w:space="0" w:color="auto"/>
            </w:tcBorders>
            <w:shd w:val="clear" w:color="auto" w:fill="auto"/>
            <w:vAlign w:val="center"/>
          </w:tcPr>
          <w:p w14:paraId="13B8EB2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B23"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B2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B25"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B2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27" w14:textId="115B5715" w:rsidR="00B13235" w:rsidRPr="00392E13" w:rsidRDefault="00392E13" w:rsidP="00B13235">
            <w:pPr>
              <w:widowControl/>
              <w:jc w:val="center"/>
              <w:rPr>
                <w:rFonts w:eastAsia="Times New Roman"/>
                <w:bCs/>
                <w:color w:val="FF0000"/>
                <w:sz w:val="20"/>
                <w:szCs w:val="20"/>
              </w:rPr>
            </w:pPr>
            <w:r>
              <w:rPr>
                <w:rFonts w:eastAsia="Times New Roman"/>
                <w:bCs/>
                <w:color w:val="FF0000"/>
                <w:sz w:val="20"/>
                <w:szCs w:val="20"/>
              </w:rPr>
              <w:t>0</w:t>
            </w:r>
          </w:p>
        </w:tc>
        <w:tc>
          <w:tcPr>
            <w:tcW w:w="1176" w:type="dxa"/>
            <w:tcBorders>
              <w:top w:val="nil"/>
              <w:left w:val="nil"/>
              <w:bottom w:val="single" w:sz="4" w:space="0" w:color="auto"/>
              <w:right w:val="single" w:sz="4" w:space="0" w:color="auto"/>
            </w:tcBorders>
            <w:shd w:val="clear" w:color="auto" w:fill="auto"/>
            <w:vAlign w:val="center"/>
          </w:tcPr>
          <w:p w14:paraId="13B8EB28" w14:textId="45DDC03E" w:rsidR="00B13235" w:rsidRPr="00392E13" w:rsidRDefault="00392E13" w:rsidP="00B13235">
            <w:pPr>
              <w:widowControl/>
              <w:jc w:val="center"/>
              <w:rPr>
                <w:rFonts w:eastAsia="Times New Roman"/>
                <w:bCs/>
                <w:color w:val="FF0000"/>
                <w:sz w:val="20"/>
                <w:szCs w:val="20"/>
              </w:rPr>
            </w:pPr>
            <w:r>
              <w:rPr>
                <w:rFonts w:eastAsia="Times New Roman"/>
                <w:bCs/>
                <w:color w:val="FF0000"/>
                <w:sz w:val="20"/>
                <w:szCs w:val="20"/>
              </w:rPr>
              <w:t>0</w:t>
            </w:r>
          </w:p>
        </w:tc>
        <w:tc>
          <w:tcPr>
            <w:tcW w:w="1134" w:type="dxa"/>
            <w:tcBorders>
              <w:top w:val="nil"/>
              <w:left w:val="nil"/>
              <w:bottom w:val="single" w:sz="4" w:space="0" w:color="auto"/>
              <w:right w:val="single" w:sz="4" w:space="0" w:color="auto"/>
            </w:tcBorders>
            <w:shd w:val="clear" w:color="auto" w:fill="auto"/>
            <w:vAlign w:val="center"/>
          </w:tcPr>
          <w:p w14:paraId="13B8EB29" w14:textId="31C14A38" w:rsidR="00B13235" w:rsidRPr="00987079" w:rsidRDefault="00987079" w:rsidP="00B13235">
            <w:pPr>
              <w:widowControl/>
              <w:jc w:val="center"/>
              <w:rPr>
                <w:rFonts w:eastAsia="Times New Roman"/>
                <w:bCs/>
                <w:color w:val="000000" w:themeColor="text1"/>
                <w:sz w:val="20"/>
                <w:szCs w:val="20"/>
                <w:lang w:val="en-US"/>
              </w:rPr>
            </w:pPr>
            <w:r>
              <w:rPr>
                <w:rFonts w:eastAsia="Times New Roman"/>
                <w:bCs/>
                <w:color w:val="000000" w:themeColor="text1"/>
                <w:sz w:val="20"/>
                <w:szCs w:val="20"/>
                <w:lang w:val="en-US"/>
              </w:rPr>
              <w:t>100</w:t>
            </w:r>
            <w:r>
              <w:rPr>
                <w:rFonts w:eastAsia="Times New Roman"/>
                <w:bCs/>
                <w:color w:val="000000" w:themeColor="text1"/>
                <w:sz w:val="20"/>
                <w:szCs w:val="20"/>
              </w:rPr>
              <w:t>,00</w:t>
            </w:r>
            <w:r>
              <w:rPr>
                <w:rFonts w:eastAsia="Times New Roman"/>
                <w:bCs/>
                <w:color w:val="000000" w:themeColor="text1"/>
                <w:sz w:val="20"/>
                <w:szCs w:val="20"/>
                <w:lang w:val="en-US"/>
              </w:rPr>
              <w:t>%</w:t>
            </w:r>
          </w:p>
        </w:tc>
        <w:tc>
          <w:tcPr>
            <w:tcW w:w="2486" w:type="dxa"/>
            <w:tcBorders>
              <w:top w:val="nil"/>
              <w:left w:val="nil"/>
              <w:bottom w:val="single" w:sz="4" w:space="0" w:color="auto"/>
              <w:right w:val="single" w:sz="4" w:space="0" w:color="auto"/>
            </w:tcBorders>
            <w:shd w:val="clear" w:color="auto" w:fill="auto"/>
            <w:vAlign w:val="center"/>
          </w:tcPr>
          <w:p w14:paraId="13B8EB2A" w14:textId="5F4924E7" w:rsidR="00B13235" w:rsidRPr="00987079" w:rsidRDefault="00987079" w:rsidP="00B13235">
            <w:pPr>
              <w:widowControl/>
              <w:jc w:val="center"/>
              <w:rPr>
                <w:rFonts w:eastAsia="Times New Roman"/>
                <w:bCs/>
                <w:color w:val="000000" w:themeColor="text1"/>
                <w:sz w:val="20"/>
                <w:szCs w:val="20"/>
              </w:rPr>
            </w:pPr>
            <w:r>
              <w:rPr>
                <w:rFonts w:eastAsia="Times New Roman"/>
                <w:bCs/>
                <w:color w:val="000000" w:themeColor="text1"/>
                <w:sz w:val="20"/>
                <w:szCs w:val="20"/>
              </w:rPr>
              <w:t>нет</w:t>
            </w:r>
          </w:p>
        </w:tc>
      </w:tr>
      <w:tr w:rsidR="00694791" w:rsidRPr="00694791" w14:paraId="13B8EB37" w14:textId="1419949A" w:rsidTr="004C1F95">
        <w:trPr>
          <w:trHeight w:val="255"/>
        </w:trPr>
        <w:tc>
          <w:tcPr>
            <w:tcW w:w="582"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B2C" w14:textId="77777777" w:rsidR="00B13235" w:rsidRPr="00694791" w:rsidRDefault="00B13235" w:rsidP="00B13235">
            <w:pPr>
              <w:widowControl/>
              <w:jc w:val="center"/>
              <w:rPr>
                <w:rFonts w:eastAsia="Times New Roman"/>
                <w:bCs/>
                <w:color w:val="000000" w:themeColor="text1"/>
                <w:sz w:val="20"/>
                <w:szCs w:val="20"/>
              </w:rPr>
            </w:pPr>
          </w:p>
        </w:tc>
        <w:tc>
          <w:tcPr>
            <w:tcW w:w="3402" w:type="dxa"/>
            <w:vMerge/>
            <w:tcBorders>
              <w:left w:val="nil"/>
              <w:bottom w:val="single" w:sz="4" w:space="0" w:color="auto"/>
              <w:right w:val="single" w:sz="4" w:space="0" w:color="auto"/>
            </w:tcBorders>
            <w:shd w:val="clear" w:color="auto" w:fill="auto"/>
          </w:tcPr>
          <w:p w14:paraId="13B8EB2D" w14:textId="77777777" w:rsidR="00B13235" w:rsidRPr="00694791" w:rsidRDefault="00B13235" w:rsidP="00B13235">
            <w:pPr>
              <w:widowControl/>
              <w:rPr>
                <w:rFonts w:eastAsia="Times New Roman"/>
                <w:bCs/>
                <w:color w:val="000000" w:themeColor="text1"/>
                <w:sz w:val="20"/>
                <w:szCs w:val="20"/>
              </w:rPr>
            </w:pPr>
          </w:p>
        </w:tc>
        <w:tc>
          <w:tcPr>
            <w:tcW w:w="1418" w:type="dxa"/>
            <w:vMerge/>
            <w:tcBorders>
              <w:left w:val="nil"/>
              <w:bottom w:val="single" w:sz="4" w:space="0" w:color="auto"/>
              <w:right w:val="single" w:sz="4" w:space="0" w:color="auto"/>
            </w:tcBorders>
            <w:shd w:val="clear" w:color="auto" w:fill="auto"/>
          </w:tcPr>
          <w:p w14:paraId="13B8EB2E" w14:textId="77777777" w:rsidR="00B13235" w:rsidRPr="00694791" w:rsidRDefault="00B13235" w:rsidP="00B13235">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tcPr>
          <w:p w14:paraId="13B8EB2F" w14:textId="77777777" w:rsidR="00B13235" w:rsidRPr="00694791" w:rsidRDefault="00B13235" w:rsidP="00B13235">
            <w:pPr>
              <w:spacing w:line="312" w:lineRule="auto"/>
              <w:jc w:val="both"/>
              <w:rPr>
                <w:color w:val="000000" w:themeColor="text1"/>
                <w:sz w:val="16"/>
                <w:szCs w:val="16"/>
              </w:rPr>
            </w:pPr>
          </w:p>
        </w:tc>
        <w:tc>
          <w:tcPr>
            <w:tcW w:w="972" w:type="dxa"/>
            <w:vMerge/>
            <w:tcBorders>
              <w:left w:val="nil"/>
              <w:bottom w:val="single" w:sz="4" w:space="0" w:color="auto"/>
              <w:right w:val="single" w:sz="4" w:space="0" w:color="auto"/>
            </w:tcBorders>
            <w:shd w:val="clear" w:color="auto" w:fill="auto"/>
          </w:tcPr>
          <w:p w14:paraId="13B8EB30" w14:textId="77777777" w:rsidR="00B13235" w:rsidRPr="00694791" w:rsidRDefault="00B13235" w:rsidP="00B13235">
            <w:pPr>
              <w:spacing w:line="312" w:lineRule="auto"/>
              <w:jc w:val="both"/>
              <w:rPr>
                <w:color w:val="000000" w:themeColor="text1"/>
                <w:sz w:val="16"/>
                <w:szCs w:val="16"/>
              </w:rPr>
            </w:pPr>
          </w:p>
        </w:tc>
        <w:tc>
          <w:tcPr>
            <w:tcW w:w="971" w:type="dxa"/>
            <w:vMerge/>
            <w:tcBorders>
              <w:left w:val="nil"/>
              <w:bottom w:val="single" w:sz="4" w:space="0" w:color="auto"/>
              <w:right w:val="single" w:sz="4" w:space="0" w:color="auto"/>
            </w:tcBorders>
            <w:shd w:val="clear" w:color="auto" w:fill="auto"/>
            <w:vAlign w:val="center"/>
          </w:tcPr>
          <w:p w14:paraId="13B8EB31" w14:textId="77777777" w:rsidR="00B13235" w:rsidRPr="00694791" w:rsidRDefault="00B13235" w:rsidP="00B1323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B32" w14:textId="77777777" w:rsidR="00B13235" w:rsidRPr="00694791" w:rsidRDefault="00B13235" w:rsidP="00B13235">
            <w:pPr>
              <w:widowControl/>
              <w:jc w:val="center"/>
              <w:rPr>
                <w:rFonts w:eastAsia="Times New Roman"/>
                <w:bCs/>
                <w:color w:val="000000" w:themeColor="text1"/>
                <w:sz w:val="20"/>
                <w:szCs w:val="20"/>
              </w:rPr>
            </w:pPr>
          </w:p>
        </w:tc>
        <w:tc>
          <w:tcPr>
            <w:tcW w:w="1175" w:type="dxa"/>
            <w:tcBorders>
              <w:top w:val="nil"/>
              <w:left w:val="nil"/>
              <w:bottom w:val="single" w:sz="4" w:space="0" w:color="auto"/>
              <w:right w:val="single" w:sz="4" w:space="0" w:color="auto"/>
            </w:tcBorders>
            <w:shd w:val="clear" w:color="auto" w:fill="auto"/>
            <w:vAlign w:val="center"/>
          </w:tcPr>
          <w:p w14:paraId="13B8EB33"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0,065</w:t>
            </w:r>
          </w:p>
        </w:tc>
        <w:tc>
          <w:tcPr>
            <w:tcW w:w="1176" w:type="dxa"/>
            <w:tcBorders>
              <w:top w:val="nil"/>
              <w:left w:val="nil"/>
              <w:bottom w:val="single" w:sz="4" w:space="0" w:color="auto"/>
              <w:right w:val="single" w:sz="4" w:space="0" w:color="auto"/>
            </w:tcBorders>
            <w:shd w:val="clear" w:color="auto" w:fill="auto"/>
            <w:vAlign w:val="center"/>
          </w:tcPr>
          <w:p w14:paraId="13B8EB3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0,065</w:t>
            </w:r>
          </w:p>
        </w:tc>
        <w:tc>
          <w:tcPr>
            <w:tcW w:w="1134" w:type="dxa"/>
            <w:tcBorders>
              <w:top w:val="nil"/>
              <w:left w:val="nil"/>
              <w:bottom w:val="single" w:sz="4" w:space="0" w:color="auto"/>
              <w:right w:val="single" w:sz="4" w:space="0" w:color="auto"/>
            </w:tcBorders>
            <w:shd w:val="clear" w:color="auto" w:fill="auto"/>
            <w:vAlign w:val="center"/>
          </w:tcPr>
          <w:p w14:paraId="13B8EB35"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3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43" w14:textId="762A799F"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38"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133</w:t>
            </w:r>
          </w:p>
        </w:tc>
        <w:tc>
          <w:tcPr>
            <w:tcW w:w="3402" w:type="dxa"/>
            <w:tcBorders>
              <w:top w:val="nil"/>
              <w:left w:val="nil"/>
              <w:bottom w:val="single" w:sz="4" w:space="0" w:color="auto"/>
              <w:right w:val="single" w:sz="4" w:space="0" w:color="auto"/>
            </w:tcBorders>
            <w:shd w:val="clear" w:color="auto" w:fill="auto"/>
          </w:tcPr>
          <w:p w14:paraId="13B8EB39"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16.3. Получение школьниками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1418" w:type="dxa"/>
            <w:tcBorders>
              <w:top w:val="nil"/>
              <w:left w:val="nil"/>
              <w:bottom w:val="single" w:sz="4" w:space="0" w:color="auto"/>
              <w:right w:val="single" w:sz="4" w:space="0" w:color="auto"/>
            </w:tcBorders>
            <w:shd w:val="clear" w:color="auto" w:fill="auto"/>
          </w:tcPr>
          <w:p w14:paraId="13B8EB3A"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ГБУДО ЦРТДиЮ НО, ОУО, МОО</w:t>
            </w:r>
          </w:p>
        </w:tc>
        <w:tc>
          <w:tcPr>
            <w:tcW w:w="971" w:type="dxa"/>
            <w:tcBorders>
              <w:top w:val="nil"/>
              <w:left w:val="nil"/>
              <w:bottom w:val="single" w:sz="4" w:space="0" w:color="auto"/>
              <w:right w:val="single" w:sz="4" w:space="0" w:color="auto"/>
            </w:tcBorders>
            <w:shd w:val="clear" w:color="auto" w:fill="auto"/>
            <w:vAlign w:val="center"/>
          </w:tcPr>
          <w:p w14:paraId="13B8EB3B"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3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3D"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3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3F" w14:textId="77777777" w:rsidR="00B13235" w:rsidRPr="00694791" w:rsidRDefault="00B13235" w:rsidP="00B1323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40" w14:textId="77777777" w:rsidR="00B13235" w:rsidRPr="00694791" w:rsidRDefault="00B13235" w:rsidP="00B1323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41" w14:textId="77777777" w:rsidR="00B13235" w:rsidRPr="00694791" w:rsidRDefault="00B13235" w:rsidP="00B1323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42" w14:textId="77777777" w:rsidR="00B13235" w:rsidRPr="00694791" w:rsidRDefault="00B13235" w:rsidP="00B13235">
            <w:pPr>
              <w:widowControl/>
              <w:jc w:val="center"/>
              <w:rPr>
                <w:rFonts w:eastAsia="Times New Roman"/>
                <w:bCs/>
                <w:color w:val="000000" w:themeColor="text1"/>
                <w:sz w:val="20"/>
                <w:szCs w:val="20"/>
              </w:rPr>
            </w:pPr>
          </w:p>
        </w:tc>
      </w:tr>
      <w:tr w:rsidR="00694791" w:rsidRPr="00694791" w14:paraId="13B8EB4F" w14:textId="371D2624"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4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134</w:t>
            </w:r>
          </w:p>
        </w:tc>
        <w:tc>
          <w:tcPr>
            <w:tcW w:w="3402" w:type="dxa"/>
            <w:tcBorders>
              <w:top w:val="single" w:sz="4" w:space="0" w:color="auto"/>
              <w:left w:val="nil"/>
              <w:bottom w:val="single" w:sz="4" w:space="0" w:color="auto"/>
              <w:right w:val="single" w:sz="4" w:space="0" w:color="auto"/>
            </w:tcBorders>
            <w:shd w:val="clear" w:color="auto" w:fill="auto"/>
          </w:tcPr>
          <w:p w14:paraId="13B8EB45"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16.3.1. Количество участников, тыс.человек</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B4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47"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48"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49"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4A"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4B"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6,48</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4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6,48</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4D"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4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5B" w14:textId="207A6087" w:rsidTr="004C1F95">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5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135</w:t>
            </w:r>
          </w:p>
        </w:tc>
        <w:tc>
          <w:tcPr>
            <w:tcW w:w="3402" w:type="dxa"/>
            <w:tcBorders>
              <w:top w:val="single" w:sz="4" w:space="0" w:color="auto"/>
              <w:left w:val="nil"/>
              <w:bottom w:val="single" w:sz="4" w:space="0" w:color="auto"/>
              <w:right w:val="single" w:sz="4" w:space="0" w:color="auto"/>
            </w:tcBorders>
            <w:shd w:val="clear" w:color="auto" w:fill="auto"/>
          </w:tcPr>
          <w:p w14:paraId="13B8EB51"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 xml:space="preserve">16.4. Создание детских технопарков «Кванториум» </w:t>
            </w:r>
          </w:p>
        </w:tc>
        <w:tc>
          <w:tcPr>
            <w:tcW w:w="1418" w:type="dxa"/>
            <w:tcBorders>
              <w:top w:val="single" w:sz="4" w:space="0" w:color="auto"/>
              <w:left w:val="nil"/>
              <w:bottom w:val="single" w:sz="4" w:space="0" w:color="auto"/>
              <w:right w:val="single" w:sz="4" w:space="0" w:color="auto"/>
            </w:tcBorders>
            <w:shd w:val="clear" w:color="auto" w:fill="auto"/>
          </w:tcPr>
          <w:p w14:paraId="13B8EB5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Сектор ПВиСПО</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53"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5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55"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5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57" w14:textId="77777777" w:rsidR="00B13235" w:rsidRPr="00694791" w:rsidRDefault="00B13235" w:rsidP="00B13235">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58" w14:textId="77777777" w:rsidR="00B13235" w:rsidRPr="00694791" w:rsidRDefault="00B13235" w:rsidP="00B13235">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59" w14:textId="77777777" w:rsidR="00B13235" w:rsidRPr="00694791" w:rsidRDefault="00B13235" w:rsidP="00B13235">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5A" w14:textId="77777777" w:rsidR="00B13235" w:rsidRPr="00694791" w:rsidRDefault="00B13235" w:rsidP="00B13235">
            <w:pPr>
              <w:widowControl/>
              <w:jc w:val="center"/>
              <w:rPr>
                <w:rFonts w:eastAsia="Times New Roman"/>
                <w:bCs/>
                <w:color w:val="000000" w:themeColor="text1"/>
                <w:sz w:val="20"/>
                <w:szCs w:val="20"/>
              </w:rPr>
            </w:pPr>
          </w:p>
        </w:tc>
      </w:tr>
      <w:tr w:rsidR="00694791" w:rsidRPr="00694791" w14:paraId="13B8EB67" w14:textId="24B2C8EA" w:rsidTr="004C1F95">
        <w:trPr>
          <w:trHeight w:val="255"/>
        </w:trPr>
        <w:tc>
          <w:tcPr>
            <w:tcW w:w="582"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hideMark/>
          </w:tcPr>
          <w:p w14:paraId="13B8EB5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136</w:t>
            </w:r>
          </w:p>
        </w:tc>
        <w:tc>
          <w:tcPr>
            <w:tcW w:w="3402" w:type="dxa"/>
            <w:vMerge w:val="restart"/>
            <w:tcBorders>
              <w:top w:val="single" w:sz="4" w:space="0" w:color="auto"/>
              <w:left w:val="nil"/>
              <w:right w:val="single" w:sz="4" w:space="0" w:color="auto"/>
            </w:tcBorders>
            <w:shd w:val="clear" w:color="auto" w:fill="auto"/>
          </w:tcPr>
          <w:p w14:paraId="13B8EB5D" w14:textId="77777777" w:rsidR="00B13235" w:rsidRPr="00694791" w:rsidRDefault="00B13235" w:rsidP="00B13235">
            <w:pPr>
              <w:widowControl/>
              <w:rPr>
                <w:rFonts w:eastAsia="Times New Roman"/>
                <w:bCs/>
                <w:color w:val="000000" w:themeColor="text1"/>
                <w:sz w:val="20"/>
                <w:szCs w:val="20"/>
              </w:rPr>
            </w:pPr>
            <w:r w:rsidRPr="00694791">
              <w:rPr>
                <w:rFonts w:eastAsia="Times New Roman"/>
                <w:bCs/>
                <w:color w:val="000000" w:themeColor="text1"/>
                <w:sz w:val="20"/>
                <w:szCs w:val="20"/>
              </w:rPr>
              <w:t>16.4.1. Количество детских технопарков «Кванториум»/численность детей, охваченных деятельностью детских технопарков «Кванториум» и других проектов, направленных на повышение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единиц/тысяч человек</w:t>
            </w:r>
          </w:p>
        </w:tc>
        <w:tc>
          <w:tcPr>
            <w:tcW w:w="1418" w:type="dxa"/>
            <w:vMerge w:val="restart"/>
            <w:tcBorders>
              <w:top w:val="single" w:sz="4" w:space="0" w:color="auto"/>
              <w:left w:val="nil"/>
              <w:right w:val="single" w:sz="4" w:space="0" w:color="auto"/>
            </w:tcBorders>
            <w:shd w:val="clear" w:color="auto" w:fill="auto"/>
            <w:vAlign w:val="center"/>
          </w:tcPr>
          <w:p w14:paraId="13B8EB5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single" w:sz="4" w:space="0" w:color="auto"/>
              <w:left w:val="nil"/>
              <w:right w:val="single" w:sz="4" w:space="0" w:color="auto"/>
            </w:tcBorders>
            <w:shd w:val="clear" w:color="auto" w:fill="auto"/>
            <w:vAlign w:val="center"/>
          </w:tcPr>
          <w:p w14:paraId="13B8EB5F"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single" w:sz="4" w:space="0" w:color="auto"/>
              <w:left w:val="nil"/>
              <w:right w:val="single" w:sz="4" w:space="0" w:color="auto"/>
            </w:tcBorders>
            <w:shd w:val="clear" w:color="auto" w:fill="auto"/>
            <w:vAlign w:val="center"/>
          </w:tcPr>
          <w:p w14:paraId="13B8EB6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single" w:sz="4" w:space="0" w:color="auto"/>
              <w:left w:val="nil"/>
              <w:right w:val="single" w:sz="4" w:space="0" w:color="auto"/>
            </w:tcBorders>
            <w:shd w:val="clear" w:color="auto" w:fill="auto"/>
            <w:vAlign w:val="center"/>
          </w:tcPr>
          <w:p w14:paraId="13B8EB61"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single" w:sz="4" w:space="0" w:color="auto"/>
              <w:left w:val="nil"/>
              <w:right w:val="single" w:sz="4" w:space="0" w:color="auto"/>
            </w:tcBorders>
            <w:shd w:val="clear" w:color="auto" w:fill="auto"/>
            <w:vAlign w:val="center"/>
          </w:tcPr>
          <w:p w14:paraId="13B8EB6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63"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6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65"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6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73" w14:textId="48D79CD6" w:rsidTr="004C1F95">
        <w:trPr>
          <w:trHeight w:val="255"/>
        </w:trPr>
        <w:tc>
          <w:tcPr>
            <w:tcW w:w="582"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B68" w14:textId="77777777" w:rsidR="00B13235" w:rsidRPr="00694791" w:rsidRDefault="00B13235" w:rsidP="00B13235">
            <w:pPr>
              <w:widowControl/>
              <w:jc w:val="center"/>
              <w:rPr>
                <w:rFonts w:eastAsia="Times New Roman"/>
                <w:bCs/>
                <w:color w:val="000000" w:themeColor="text1"/>
                <w:sz w:val="20"/>
                <w:szCs w:val="20"/>
              </w:rPr>
            </w:pPr>
          </w:p>
        </w:tc>
        <w:tc>
          <w:tcPr>
            <w:tcW w:w="3402" w:type="dxa"/>
            <w:vMerge/>
            <w:tcBorders>
              <w:left w:val="nil"/>
              <w:bottom w:val="single" w:sz="4" w:space="0" w:color="auto"/>
              <w:right w:val="single" w:sz="4" w:space="0" w:color="auto"/>
            </w:tcBorders>
            <w:shd w:val="clear" w:color="auto" w:fill="auto"/>
          </w:tcPr>
          <w:p w14:paraId="13B8EB69" w14:textId="77777777" w:rsidR="00B13235" w:rsidRPr="00694791" w:rsidRDefault="00B13235" w:rsidP="00B13235">
            <w:pPr>
              <w:jc w:val="both"/>
              <w:rPr>
                <w:rFonts w:eastAsia="Times New Roman"/>
                <w:color w:val="000000" w:themeColor="text1"/>
                <w:sz w:val="16"/>
                <w:szCs w:val="16"/>
              </w:rPr>
            </w:pPr>
          </w:p>
        </w:tc>
        <w:tc>
          <w:tcPr>
            <w:tcW w:w="1418" w:type="dxa"/>
            <w:vMerge/>
            <w:tcBorders>
              <w:left w:val="nil"/>
              <w:bottom w:val="single" w:sz="4" w:space="0" w:color="auto"/>
              <w:right w:val="single" w:sz="4" w:space="0" w:color="auto"/>
            </w:tcBorders>
            <w:shd w:val="clear" w:color="auto" w:fill="auto"/>
          </w:tcPr>
          <w:p w14:paraId="13B8EB6A" w14:textId="77777777" w:rsidR="00B13235" w:rsidRPr="00694791" w:rsidRDefault="00B13235" w:rsidP="00B13235">
            <w:pPr>
              <w:spacing w:line="312" w:lineRule="auto"/>
              <w:jc w:val="both"/>
              <w:rPr>
                <w:color w:val="000000" w:themeColor="text1"/>
                <w:sz w:val="16"/>
                <w:szCs w:val="16"/>
              </w:rPr>
            </w:pPr>
          </w:p>
        </w:tc>
        <w:tc>
          <w:tcPr>
            <w:tcW w:w="971" w:type="dxa"/>
            <w:vMerge/>
            <w:tcBorders>
              <w:left w:val="nil"/>
              <w:bottom w:val="single" w:sz="4" w:space="0" w:color="auto"/>
              <w:right w:val="single" w:sz="4" w:space="0" w:color="auto"/>
            </w:tcBorders>
            <w:shd w:val="clear" w:color="auto" w:fill="auto"/>
          </w:tcPr>
          <w:p w14:paraId="13B8EB6B" w14:textId="77777777" w:rsidR="00B13235" w:rsidRPr="00694791" w:rsidRDefault="00B13235" w:rsidP="00B13235">
            <w:pPr>
              <w:spacing w:line="312" w:lineRule="auto"/>
              <w:jc w:val="both"/>
              <w:rPr>
                <w:color w:val="000000" w:themeColor="text1"/>
                <w:sz w:val="16"/>
                <w:szCs w:val="16"/>
              </w:rPr>
            </w:pPr>
          </w:p>
        </w:tc>
        <w:tc>
          <w:tcPr>
            <w:tcW w:w="972" w:type="dxa"/>
            <w:vMerge/>
            <w:tcBorders>
              <w:left w:val="nil"/>
              <w:bottom w:val="single" w:sz="4" w:space="0" w:color="auto"/>
              <w:right w:val="single" w:sz="4" w:space="0" w:color="auto"/>
            </w:tcBorders>
            <w:shd w:val="clear" w:color="auto" w:fill="auto"/>
          </w:tcPr>
          <w:p w14:paraId="13B8EB6C" w14:textId="77777777" w:rsidR="00B13235" w:rsidRPr="00694791" w:rsidRDefault="00B13235" w:rsidP="00B13235">
            <w:pPr>
              <w:spacing w:line="312" w:lineRule="auto"/>
              <w:jc w:val="both"/>
              <w:rPr>
                <w:color w:val="000000" w:themeColor="text1"/>
                <w:sz w:val="16"/>
                <w:szCs w:val="16"/>
              </w:rPr>
            </w:pPr>
          </w:p>
        </w:tc>
        <w:tc>
          <w:tcPr>
            <w:tcW w:w="971" w:type="dxa"/>
            <w:vMerge/>
            <w:tcBorders>
              <w:left w:val="nil"/>
              <w:bottom w:val="single" w:sz="4" w:space="0" w:color="auto"/>
              <w:right w:val="single" w:sz="4" w:space="0" w:color="auto"/>
            </w:tcBorders>
            <w:shd w:val="clear" w:color="auto" w:fill="auto"/>
            <w:vAlign w:val="center"/>
          </w:tcPr>
          <w:p w14:paraId="13B8EB6D" w14:textId="77777777" w:rsidR="00B13235" w:rsidRPr="00694791" w:rsidRDefault="00B13235" w:rsidP="00B1323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B6E" w14:textId="77777777" w:rsidR="00B13235" w:rsidRPr="00694791" w:rsidRDefault="00B13235" w:rsidP="00B13235">
            <w:pPr>
              <w:widowControl/>
              <w:jc w:val="center"/>
              <w:rPr>
                <w:rFonts w:eastAsia="Times New Roman"/>
                <w:bCs/>
                <w:color w:val="000000" w:themeColor="text1"/>
                <w:sz w:val="20"/>
                <w:szCs w:val="20"/>
              </w:rPr>
            </w:pP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6F"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8,00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70"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8,00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71"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72"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7F" w14:textId="6C79B2E2" w:rsidTr="004C1F95">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74"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137</w:t>
            </w:r>
          </w:p>
        </w:tc>
        <w:tc>
          <w:tcPr>
            <w:tcW w:w="3402" w:type="dxa"/>
            <w:tcBorders>
              <w:top w:val="nil"/>
              <w:left w:val="nil"/>
              <w:bottom w:val="single" w:sz="4" w:space="0" w:color="auto"/>
              <w:right w:val="single" w:sz="4" w:space="0" w:color="auto"/>
            </w:tcBorders>
            <w:shd w:val="clear" w:color="auto" w:fill="auto"/>
          </w:tcPr>
          <w:p w14:paraId="13B8EB75" w14:textId="77777777" w:rsidR="00B13235" w:rsidRPr="00694791" w:rsidRDefault="00B13235" w:rsidP="00B13235">
            <w:pPr>
              <w:jc w:val="both"/>
              <w:rPr>
                <w:rFonts w:eastAsia="Times New Roman"/>
                <w:bCs/>
                <w:color w:val="000000" w:themeColor="text1"/>
                <w:sz w:val="20"/>
                <w:szCs w:val="20"/>
              </w:rPr>
            </w:pPr>
            <w:r w:rsidRPr="00694791">
              <w:rPr>
                <w:rFonts w:eastAsia="Times New Roman"/>
                <w:bCs/>
                <w:color w:val="000000" w:themeColor="text1"/>
                <w:sz w:val="20"/>
                <w:szCs w:val="20"/>
              </w:rPr>
              <w:t>16.4.2. Численность детей, зачисленных на обучение в детские технопарки «Кванториум», либо в иные организации, задачи и результаты которых соответствуют положениям методических рекомендаций, утвержденными распоряжением Министерства просвещения Российской Федерации от 17 декабря 2019 г. № Р-139 (в том числе, открытых без участия федеральных средств),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B76"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77"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78"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79"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7A"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7B"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2,00</w:t>
            </w:r>
          </w:p>
        </w:tc>
        <w:tc>
          <w:tcPr>
            <w:tcW w:w="1176" w:type="dxa"/>
            <w:tcBorders>
              <w:top w:val="nil"/>
              <w:left w:val="nil"/>
              <w:bottom w:val="single" w:sz="4" w:space="0" w:color="auto"/>
              <w:right w:val="single" w:sz="4" w:space="0" w:color="auto"/>
            </w:tcBorders>
            <w:shd w:val="clear" w:color="auto" w:fill="auto"/>
            <w:vAlign w:val="center"/>
          </w:tcPr>
          <w:p w14:paraId="13B8EB7C"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vAlign w:val="center"/>
          </w:tcPr>
          <w:p w14:paraId="13B8EB7D"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7E" w14:textId="77777777" w:rsidR="00B13235" w:rsidRPr="00694791" w:rsidRDefault="00B13235" w:rsidP="00B132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8B" w14:textId="2E6F4FBC"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8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138</w:t>
            </w:r>
          </w:p>
        </w:tc>
        <w:tc>
          <w:tcPr>
            <w:tcW w:w="3402" w:type="dxa"/>
            <w:tcBorders>
              <w:top w:val="nil"/>
              <w:left w:val="nil"/>
              <w:bottom w:val="single" w:sz="4" w:space="0" w:color="auto"/>
              <w:right w:val="single" w:sz="4" w:space="0" w:color="auto"/>
            </w:tcBorders>
            <w:shd w:val="clear" w:color="auto" w:fill="auto"/>
          </w:tcPr>
          <w:p w14:paraId="13B8EB81"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16.5. Создание мобильных кванториумов (для детей, проживающих в сельской местности и малых городах)</w:t>
            </w:r>
          </w:p>
        </w:tc>
        <w:tc>
          <w:tcPr>
            <w:tcW w:w="1418" w:type="dxa"/>
            <w:tcBorders>
              <w:top w:val="nil"/>
              <w:left w:val="nil"/>
              <w:bottom w:val="single" w:sz="4" w:space="0" w:color="auto"/>
              <w:right w:val="single" w:sz="4" w:space="0" w:color="auto"/>
            </w:tcBorders>
            <w:shd w:val="clear" w:color="auto" w:fill="auto"/>
          </w:tcPr>
          <w:p w14:paraId="13B8EB8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Сектор ПВиСПО</w:t>
            </w:r>
          </w:p>
        </w:tc>
        <w:tc>
          <w:tcPr>
            <w:tcW w:w="971" w:type="dxa"/>
            <w:tcBorders>
              <w:top w:val="nil"/>
              <w:left w:val="nil"/>
              <w:bottom w:val="single" w:sz="4" w:space="0" w:color="auto"/>
              <w:right w:val="single" w:sz="4" w:space="0" w:color="auto"/>
            </w:tcBorders>
            <w:shd w:val="clear" w:color="auto" w:fill="auto"/>
            <w:vAlign w:val="center"/>
          </w:tcPr>
          <w:p w14:paraId="13B8EB83"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8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85"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8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87" w14:textId="77777777" w:rsidR="004C1F95" w:rsidRPr="00694791" w:rsidRDefault="004C1F95" w:rsidP="004C1F9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88" w14:textId="77777777" w:rsidR="004C1F95" w:rsidRPr="00694791" w:rsidRDefault="004C1F95" w:rsidP="004C1F9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89" w14:textId="77777777" w:rsidR="004C1F95" w:rsidRPr="00694791" w:rsidRDefault="004C1F95" w:rsidP="004C1F9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8A" w14:textId="77777777" w:rsidR="004C1F95" w:rsidRPr="00694791" w:rsidRDefault="004C1F95" w:rsidP="004C1F95">
            <w:pPr>
              <w:widowControl/>
              <w:jc w:val="center"/>
              <w:rPr>
                <w:rFonts w:eastAsia="Times New Roman"/>
                <w:bCs/>
                <w:color w:val="000000" w:themeColor="text1"/>
                <w:sz w:val="20"/>
                <w:szCs w:val="20"/>
              </w:rPr>
            </w:pPr>
          </w:p>
        </w:tc>
      </w:tr>
      <w:tr w:rsidR="00694791" w:rsidRPr="00694791" w14:paraId="13B8EB97" w14:textId="11AB668E" w:rsidTr="00EC067C">
        <w:trPr>
          <w:trHeight w:val="255"/>
        </w:trPr>
        <w:tc>
          <w:tcPr>
            <w:tcW w:w="582" w:type="dxa"/>
            <w:vMerge w:val="restart"/>
            <w:tcBorders>
              <w:top w:val="nil"/>
              <w:left w:val="single" w:sz="4" w:space="0" w:color="auto"/>
              <w:right w:val="single" w:sz="4" w:space="0" w:color="auto"/>
            </w:tcBorders>
            <w:shd w:val="clear" w:color="auto" w:fill="auto"/>
            <w:tcMar>
              <w:left w:w="0" w:type="dxa"/>
              <w:right w:w="0" w:type="dxa"/>
            </w:tcMar>
            <w:vAlign w:val="center"/>
            <w:hideMark/>
          </w:tcPr>
          <w:p w14:paraId="13B8EB8C"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139</w:t>
            </w:r>
          </w:p>
        </w:tc>
        <w:tc>
          <w:tcPr>
            <w:tcW w:w="3402" w:type="dxa"/>
            <w:vMerge w:val="restart"/>
            <w:tcBorders>
              <w:top w:val="nil"/>
              <w:left w:val="nil"/>
              <w:right w:val="single" w:sz="4" w:space="0" w:color="auto"/>
            </w:tcBorders>
            <w:shd w:val="clear" w:color="auto" w:fill="auto"/>
            <w:vAlign w:val="center"/>
          </w:tcPr>
          <w:p w14:paraId="13B8EB8D"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16.5.1. Количество мобильных технопарков «Кванториум»/численность детей, прошедших обучение по программам мобильного технопарка «Кванториум», единиц/тысяч человек</w:t>
            </w:r>
          </w:p>
        </w:tc>
        <w:tc>
          <w:tcPr>
            <w:tcW w:w="1418" w:type="dxa"/>
            <w:vMerge w:val="restart"/>
            <w:tcBorders>
              <w:top w:val="nil"/>
              <w:left w:val="nil"/>
              <w:right w:val="single" w:sz="4" w:space="0" w:color="auto"/>
            </w:tcBorders>
            <w:shd w:val="clear" w:color="auto" w:fill="auto"/>
            <w:vAlign w:val="center"/>
          </w:tcPr>
          <w:p w14:paraId="13B8EB8E"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B8F"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B9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nil"/>
              <w:left w:val="nil"/>
              <w:right w:val="single" w:sz="4" w:space="0" w:color="auto"/>
            </w:tcBorders>
            <w:shd w:val="clear" w:color="auto" w:fill="auto"/>
            <w:vAlign w:val="center"/>
          </w:tcPr>
          <w:p w14:paraId="13B8EB91"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nil"/>
              <w:left w:val="nil"/>
              <w:right w:val="single" w:sz="4" w:space="0" w:color="auto"/>
            </w:tcBorders>
            <w:shd w:val="clear" w:color="auto" w:fill="auto"/>
            <w:vAlign w:val="center"/>
          </w:tcPr>
          <w:p w14:paraId="13B8EB9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93"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tcPr>
          <w:p w14:paraId="13B8EB9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B8EB95"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9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A3" w14:textId="5D70B505" w:rsidTr="00EC067C">
        <w:trPr>
          <w:trHeight w:val="255"/>
        </w:trPr>
        <w:tc>
          <w:tcPr>
            <w:tcW w:w="582" w:type="dxa"/>
            <w:vMerge/>
            <w:tcBorders>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98" w14:textId="77777777" w:rsidR="004C1F95" w:rsidRPr="00694791" w:rsidRDefault="004C1F95" w:rsidP="004C1F95">
            <w:pPr>
              <w:widowControl/>
              <w:jc w:val="center"/>
              <w:rPr>
                <w:rFonts w:eastAsia="Times New Roman"/>
                <w:bCs/>
                <w:color w:val="000000" w:themeColor="text1"/>
                <w:sz w:val="20"/>
                <w:szCs w:val="20"/>
              </w:rPr>
            </w:pPr>
          </w:p>
        </w:tc>
        <w:tc>
          <w:tcPr>
            <w:tcW w:w="3402" w:type="dxa"/>
            <w:vMerge/>
            <w:tcBorders>
              <w:left w:val="nil"/>
              <w:bottom w:val="single" w:sz="4" w:space="0" w:color="auto"/>
              <w:right w:val="single" w:sz="4" w:space="0" w:color="auto"/>
            </w:tcBorders>
            <w:shd w:val="clear" w:color="auto" w:fill="auto"/>
            <w:vAlign w:val="center"/>
          </w:tcPr>
          <w:p w14:paraId="13B8EB99" w14:textId="77777777" w:rsidR="004C1F95" w:rsidRPr="00694791" w:rsidRDefault="004C1F95" w:rsidP="004C1F95">
            <w:pPr>
              <w:widowControl/>
              <w:rPr>
                <w:rFonts w:eastAsia="Times New Roman"/>
                <w:bCs/>
                <w:color w:val="000000" w:themeColor="text1"/>
                <w:sz w:val="20"/>
                <w:szCs w:val="20"/>
              </w:rPr>
            </w:pPr>
          </w:p>
        </w:tc>
        <w:tc>
          <w:tcPr>
            <w:tcW w:w="1418" w:type="dxa"/>
            <w:vMerge/>
            <w:tcBorders>
              <w:left w:val="nil"/>
              <w:bottom w:val="single" w:sz="4" w:space="0" w:color="auto"/>
              <w:right w:val="single" w:sz="4" w:space="0" w:color="auto"/>
            </w:tcBorders>
            <w:shd w:val="clear" w:color="auto" w:fill="auto"/>
          </w:tcPr>
          <w:p w14:paraId="13B8EB9A" w14:textId="77777777" w:rsidR="004C1F95" w:rsidRPr="00694791" w:rsidRDefault="004C1F95" w:rsidP="004C1F95">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tcPr>
          <w:p w14:paraId="13B8EB9B" w14:textId="77777777" w:rsidR="004C1F95" w:rsidRPr="00694791" w:rsidRDefault="004C1F95" w:rsidP="004C1F9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tcPr>
          <w:p w14:paraId="13B8EB9C" w14:textId="77777777" w:rsidR="004C1F95" w:rsidRPr="00694791" w:rsidRDefault="004C1F95" w:rsidP="004C1F95">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vAlign w:val="center"/>
          </w:tcPr>
          <w:p w14:paraId="13B8EB9D" w14:textId="77777777" w:rsidR="004C1F95" w:rsidRPr="00694791" w:rsidRDefault="004C1F95" w:rsidP="004C1F95">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B9E" w14:textId="77777777" w:rsidR="004C1F95" w:rsidRPr="00694791" w:rsidRDefault="004C1F95" w:rsidP="004C1F95">
            <w:pPr>
              <w:widowControl/>
              <w:jc w:val="center"/>
              <w:rPr>
                <w:rFonts w:eastAsia="Times New Roman"/>
                <w:bCs/>
                <w:color w:val="000000" w:themeColor="text1"/>
                <w:sz w:val="20"/>
                <w:szCs w:val="20"/>
              </w:rPr>
            </w:pPr>
          </w:p>
        </w:tc>
        <w:tc>
          <w:tcPr>
            <w:tcW w:w="1175" w:type="dxa"/>
            <w:tcBorders>
              <w:top w:val="nil"/>
              <w:left w:val="nil"/>
              <w:bottom w:val="single" w:sz="4" w:space="0" w:color="auto"/>
              <w:right w:val="single" w:sz="4" w:space="0" w:color="auto"/>
            </w:tcBorders>
            <w:shd w:val="clear" w:color="auto" w:fill="auto"/>
            <w:vAlign w:val="center"/>
          </w:tcPr>
          <w:p w14:paraId="13B8EB9F"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nil"/>
              <w:left w:val="nil"/>
              <w:bottom w:val="single" w:sz="4" w:space="0" w:color="auto"/>
              <w:right w:val="single" w:sz="4" w:space="0" w:color="auto"/>
            </w:tcBorders>
            <w:shd w:val="clear" w:color="auto" w:fill="auto"/>
            <w:vAlign w:val="center"/>
          </w:tcPr>
          <w:p w14:paraId="13B8EBA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3B8EBA1"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A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AF" w14:textId="0E7209A9"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A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140</w:t>
            </w:r>
          </w:p>
        </w:tc>
        <w:tc>
          <w:tcPr>
            <w:tcW w:w="3402" w:type="dxa"/>
            <w:tcBorders>
              <w:top w:val="nil"/>
              <w:left w:val="nil"/>
              <w:bottom w:val="single" w:sz="4" w:space="0" w:color="auto"/>
              <w:right w:val="single" w:sz="4" w:space="0" w:color="auto"/>
            </w:tcBorders>
            <w:shd w:val="clear" w:color="auto" w:fill="auto"/>
            <w:vAlign w:val="center"/>
          </w:tcPr>
          <w:p w14:paraId="13B8EBA5"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16.5.2. Численность детей, вовлеченных в мероприятия, проводимые с участием мобильного технопарка «Кванториум», утвержденными распоряжением Министерства просвещения Российской Федерации от 17 декабря 2019 г. № Р-134 (в том числе, открытых без участия федеральных средств),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BA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A7"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A8"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A9"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AA"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AB"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6,00</w:t>
            </w:r>
          </w:p>
        </w:tc>
        <w:tc>
          <w:tcPr>
            <w:tcW w:w="1176" w:type="dxa"/>
            <w:tcBorders>
              <w:top w:val="nil"/>
              <w:left w:val="nil"/>
              <w:bottom w:val="single" w:sz="4" w:space="0" w:color="auto"/>
              <w:right w:val="single" w:sz="4" w:space="0" w:color="auto"/>
            </w:tcBorders>
            <w:shd w:val="clear" w:color="auto" w:fill="auto"/>
            <w:vAlign w:val="center"/>
          </w:tcPr>
          <w:p w14:paraId="13B8EBAC"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6,00</w:t>
            </w:r>
          </w:p>
        </w:tc>
        <w:tc>
          <w:tcPr>
            <w:tcW w:w="1134" w:type="dxa"/>
            <w:tcBorders>
              <w:top w:val="nil"/>
              <w:left w:val="nil"/>
              <w:bottom w:val="single" w:sz="4" w:space="0" w:color="auto"/>
              <w:right w:val="single" w:sz="4" w:space="0" w:color="auto"/>
            </w:tcBorders>
            <w:shd w:val="clear" w:color="auto" w:fill="auto"/>
            <w:vAlign w:val="center"/>
          </w:tcPr>
          <w:p w14:paraId="13B8EBAD"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AE"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BB" w14:textId="2A7B9ABF"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B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141</w:t>
            </w:r>
          </w:p>
        </w:tc>
        <w:tc>
          <w:tcPr>
            <w:tcW w:w="3402" w:type="dxa"/>
            <w:tcBorders>
              <w:top w:val="nil"/>
              <w:left w:val="nil"/>
              <w:bottom w:val="single" w:sz="4" w:space="0" w:color="auto"/>
              <w:right w:val="single" w:sz="4" w:space="0" w:color="auto"/>
            </w:tcBorders>
            <w:shd w:val="clear" w:color="auto" w:fill="auto"/>
          </w:tcPr>
          <w:p w14:paraId="13B8EBB1"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16.6. Создание ключевых центров развития детей</w:t>
            </w:r>
          </w:p>
        </w:tc>
        <w:tc>
          <w:tcPr>
            <w:tcW w:w="1418" w:type="dxa"/>
            <w:tcBorders>
              <w:top w:val="nil"/>
              <w:left w:val="nil"/>
              <w:bottom w:val="single" w:sz="4" w:space="0" w:color="auto"/>
              <w:right w:val="single" w:sz="4" w:space="0" w:color="auto"/>
            </w:tcBorders>
            <w:shd w:val="clear" w:color="auto" w:fill="auto"/>
          </w:tcPr>
          <w:p w14:paraId="13B8EBB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Сектор ПВиСПО</w:t>
            </w:r>
          </w:p>
        </w:tc>
        <w:tc>
          <w:tcPr>
            <w:tcW w:w="971" w:type="dxa"/>
            <w:tcBorders>
              <w:top w:val="nil"/>
              <w:left w:val="nil"/>
              <w:bottom w:val="single" w:sz="4" w:space="0" w:color="auto"/>
              <w:right w:val="single" w:sz="4" w:space="0" w:color="auto"/>
            </w:tcBorders>
            <w:shd w:val="clear" w:color="auto" w:fill="auto"/>
            <w:vAlign w:val="center"/>
          </w:tcPr>
          <w:p w14:paraId="13B8EBB3"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B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B5"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B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B7" w14:textId="77777777" w:rsidR="004C1F95" w:rsidRPr="00694791" w:rsidRDefault="004C1F95" w:rsidP="004C1F9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B8" w14:textId="77777777" w:rsidR="004C1F95" w:rsidRPr="00694791" w:rsidRDefault="004C1F95" w:rsidP="004C1F9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B9" w14:textId="77777777" w:rsidR="004C1F95" w:rsidRPr="00694791" w:rsidRDefault="004C1F95" w:rsidP="004C1F9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BA" w14:textId="77777777" w:rsidR="004C1F95" w:rsidRPr="00694791" w:rsidRDefault="004C1F95" w:rsidP="004C1F95">
            <w:pPr>
              <w:widowControl/>
              <w:jc w:val="center"/>
              <w:rPr>
                <w:rFonts w:eastAsia="Times New Roman"/>
                <w:bCs/>
                <w:color w:val="000000" w:themeColor="text1"/>
                <w:sz w:val="20"/>
                <w:szCs w:val="20"/>
              </w:rPr>
            </w:pPr>
          </w:p>
        </w:tc>
      </w:tr>
      <w:tr w:rsidR="00694791" w:rsidRPr="00694791" w14:paraId="13B8EBC7" w14:textId="3A41626F"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BC"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142</w:t>
            </w:r>
          </w:p>
        </w:tc>
        <w:tc>
          <w:tcPr>
            <w:tcW w:w="3402" w:type="dxa"/>
            <w:tcBorders>
              <w:top w:val="nil"/>
              <w:left w:val="nil"/>
              <w:bottom w:val="single" w:sz="4" w:space="0" w:color="auto"/>
              <w:right w:val="single" w:sz="4" w:space="0" w:color="auto"/>
            </w:tcBorders>
            <w:shd w:val="clear" w:color="auto" w:fill="auto"/>
          </w:tcPr>
          <w:p w14:paraId="13B8EBBD"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16.6.1. Количество центров (единиц)</w:t>
            </w:r>
          </w:p>
        </w:tc>
        <w:tc>
          <w:tcPr>
            <w:tcW w:w="1418" w:type="dxa"/>
            <w:tcBorders>
              <w:top w:val="nil"/>
              <w:left w:val="nil"/>
              <w:bottom w:val="single" w:sz="4" w:space="0" w:color="auto"/>
              <w:right w:val="single" w:sz="4" w:space="0" w:color="auto"/>
            </w:tcBorders>
            <w:shd w:val="clear" w:color="auto" w:fill="auto"/>
            <w:vAlign w:val="center"/>
          </w:tcPr>
          <w:p w14:paraId="13B8EBBE"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BF"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C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C1"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C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C3"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76" w:type="dxa"/>
            <w:tcBorders>
              <w:top w:val="nil"/>
              <w:left w:val="nil"/>
              <w:bottom w:val="single" w:sz="4" w:space="0" w:color="auto"/>
              <w:right w:val="single" w:sz="4" w:space="0" w:color="auto"/>
            </w:tcBorders>
            <w:shd w:val="clear" w:color="auto" w:fill="auto"/>
            <w:vAlign w:val="center"/>
          </w:tcPr>
          <w:p w14:paraId="13B8EBC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34" w:type="dxa"/>
            <w:tcBorders>
              <w:top w:val="nil"/>
              <w:left w:val="nil"/>
              <w:bottom w:val="single" w:sz="4" w:space="0" w:color="auto"/>
              <w:right w:val="single" w:sz="4" w:space="0" w:color="auto"/>
            </w:tcBorders>
            <w:shd w:val="clear" w:color="auto" w:fill="auto"/>
            <w:vAlign w:val="center"/>
          </w:tcPr>
          <w:p w14:paraId="13B8EBC5"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C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D3" w14:textId="2E54FC21"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C8"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143</w:t>
            </w:r>
          </w:p>
        </w:tc>
        <w:tc>
          <w:tcPr>
            <w:tcW w:w="3402" w:type="dxa"/>
            <w:tcBorders>
              <w:top w:val="nil"/>
              <w:left w:val="nil"/>
              <w:bottom w:val="single" w:sz="4" w:space="0" w:color="auto"/>
              <w:right w:val="single" w:sz="4" w:space="0" w:color="auto"/>
            </w:tcBorders>
            <w:shd w:val="clear" w:color="auto" w:fill="auto"/>
          </w:tcPr>
          <w:p w14:paraId="13B8EBC9"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16.6.2. Численность детей, обучающихся по дополнительным общеобразовательным программам на базе созданного центра «Дом научной коллаборации», тысяч человек</w:t>
            </w:r>
          </w:p>
        </w:tc>
        <w:tc>
          <w:tcPr>
            <w:tcW w:w="1418" w:type="dxa"/>
            <w:tcBorders>
              <w:top w:val="nil"/>
              <w:left w:val="nil"/>
              <w:bottom w:val="single" w:sz="4" w:space="0" w:color="auto"/>
              <w:right w:val="single" w:sz="4" w:space="0" w:color="auto"/>
            </w:tcBorders>
            <w:shd w:val="clear" w:color="auto" w:fill="auto"/>
            <w:vAlign w:val="center"/>
          </w:tcPr>
          <w:p w14:paraId="13B8EBCA"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CB"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CC"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nil"/>
              <w:left w:val="nil"/>
              <w:bottom w:val="single" w:sz="4" w:space="0" w:color="auto"/>
              <w:right w:val="single" w:sz="4" w:space="0" w:color="auto"/>
            </w:tcBorders>
            <w:shd w:val="clear" w:color="auto" w:fill="auto"/>
            <w:vAlign w:val="center"/>
          </w:tcPr>
          <w:p w14:paraId="13B8EBCD"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nil"/>
              <w:left w:val="nil"/>
              <w:bottom w:val="single" w:sz="4" w:space="0" w:color="auto"/>
              <w:right w:val="single" w:sz="4" w:space="0" w:color="auto"/>
            </w:tcBorders>
            <w:shd w:val="clear" w:color="auto" w:fill="auto"/>
            <w:vAlign w:val="center"/>
          </w:tcPr>
          <w:p w14:paraId="13B8EBCE"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nil"/>
              <w:left w:val="nil"/>
              <w:bottom w:val="single" w:sz="4" w:space="0" w:color="auto"/>
              <w:right w:val="single" w:sz="4" w:space="0" w:color="auto"/>
            </w:tcBorders>
            <w:shd w:val="clear" w:color="auto" w:fill="auto"/>
            <w:vAlign w:val="center"/>
          </w:tcPr>
          <w:p w14:paraId="13B8EBCF"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0,40</w:t>
            </w:r>
          </w:p>
        </w:tc>
        <w:tc>
          <w:tcPr>
            <w:tcW w:w="1176" w:type="dxa"/>
            <w:tcBorders>
              <w:top w:val="nil"/>
              <w:left w:val="nil"/>
              <w:bottom w:val="single" w:sz="4" w:space="0" w:color="auto"/>
              <w:right w:val="single" w:sz="4" w:space="0" w:color="auto"/>
            </w:tcBorders>
            <w:shd w:val="clear" w:color="auto" w:fill="auto"/>
            <w:vAlign w:val="center"/>
          </w:tcPr>
          <w:p w14:paraId="13B8EBD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0,40</w:t>
            </w:r>
          </w:p>
        </w:tc>
        <w:tc>
          <w:tcPr>
            <w:tcW w:w="1134" w:type="dxa"/>
            <w:tcBorders>
              <w:top w:val="nil"/>
              <w:left w:val="nil"/>
              <w:bottom w:val="single" w:sz="4" w:space="0" w:color="auto"/>
              <w:right w:val="single" w:sz="4" w:space="0" w:color="auto"/>
            </w:tcBorders>
            <w:shd w:val="clear" w:color="auto" w:fill="auto"/>
            <w:vAlign w:val="center"/>
          </w:tcPr>
          <w:p w14:paraId="13B8EBD1"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nil"/>
              <w:left w:val="nil"/>
              <w:bottom w:val="single" w:sz="4" w:space="0" w:color="auto"/>
              <w:right w:val="single" w:sz="4" w:space="0" w:color="auto"/>
            </w:tcBorders>
            <w:shd w:val="clear" w:color="auto" w:fill="auto"/>
            <w:vAlign w:val="center"/>
          </w:tcPr>
          <w:p w14:paraId="13B8EBD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DF" w14:textId="1E356DC3" w:rsidTr="00EC067C">
        <w:trPr>
          <w:trHeight w:val="255"/>
        </w:trPr>
        <w:tc>
          <w:tcPr>
            <w:tcW w:w="582"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D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144</w:t>
            </w:r>
          </w:p>
        </w:tc>
        <w:tc>
          <w:tcPr>
            <w:tcW w:w="3402" w:type="dxa"/>
            <w:tcBorders>
              <w:top w:val="nil"/>
              <w:left w:val="nil"/>
              <w:bottom w:val="single" w:sz="4" w:space="0" w:color="auto"/>
              <w:right w:val="single" w:sz="4" w:space="0" w:color="auto"/>
            </w:tcBorders>
            <w:shd w:val="clear" w:color="auto" w:fill="auto"/>
          </w:tcPr>
          <w:p w14:paraId="13B8EBD5"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16.7. Создание условий для освоения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1418" w:type="dxa"/>
            <w:tcBorders>
              <w:top w:val="nil"/>
              <w:left w:val="nil"/>
              <w:bottom w:val="single" w:sz="4" w:space="0" w:color="auto"/>
              <w:right w:val="single" w:sz="4" w:space="0" w:color="auto"/>
            </w:tcBorders>
            <w:shd w:val="clear" w:color="auto" w:fill="auto"/>
          </w:tcPr>
          <w:p w14:paraId="13B8EBD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Сектор ПВиСПО, ГБУДО, ОУО, МОО, НКО и иные юридические лица</w:t>
            </w:r>
          </w:p>
        </w:tc>
        <w:tc>
          <w:tcPr>
            <w:tcW w:w="971" w:type="dxa"/>
            <w:tcBorders>
              <w:top w:val="nil"/>
              <w:left w:val="nil"/>
              <w:bottom w:val="single" w:sz="4" w:space="0" w:color="auto"/>
              <w:right w:val="single" w:sz="4" w:space="0" w:color="auto"/>
            </w:tcBorders>
            <w:shd w:val="clear" w:color="auto" w:fill="auto"/>
            <w:vAlign w:val="center"/>
          </w:tcPr>
          <w:p w14:paraId="13B8EBD7"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D8"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nil"/>
              <w:left w:val="nil"/>
              <w:bottom w:val="single" w:sz="4" w:space="0" w:color="auto"/>
              <w:right w:val="single" w:sz="4" w:space="0" w:color="auto"/>
            </w:tcBorders>
            <w:shd w:val="clear" w:color="auto" w:fill="auto"/>
            <w:vAlign w:val="center"/>
          </w:tcPr>
          <w:p w14:paraId="13B8EBD9"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nil"/>
              <w:left w:val="nil"/>
              <w:bottom w:val="single" w:sz="4" w:space="0" w:color="auto"/>
              <w:right w:val="single" w:sz="4" w:space="0" w:color="auto"/>
            </w:tcBorders>
            <w:shd w:val="clear" w:color="auto" w:fill="auto"/>
            <w:vAlign w:val="center"/>
          </w:tcPr>
          <w:p w14:paraId="13B8EBDA"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nil"/>
              <w:left w:val="nil"/>
              <w:bottom w:val="single" w:sz="4" w:space="0" w:color="auto"/>
              <w:right w:val="single" w:sz="4" w:space="0" w:color="auto"/>
            </w:tcBorders>
            <w:shd w:val="clear" w:color="auto" w:fill="auto"/>
            <w:vAlign w:val="center"/>
          </w:tcPr>
          <w:p w14:paraId="13B8EBDB" w14:textId="77777777" w:rsidR="004C1F95" w:rsidRPr="00694791" w:rsidRDefault="004C1F95" w:rsidP="004C1F95">
            <w:pPr>
              <w:widowControl/>
              <w:jc w:val="center"/>
              <w:rPr>
                <w:rFonts w:eastAsia="Times New Roman"/>
                <w:bCs/>
                <w:color w:val="000000" w:themeColor="text1"/>
                <w:sz w:val="20"/>
                <w:szCs w:val="20"/>
              </w:rPr>
            </w:pPr>
          </w:p>
        </w:tc>
        <w:tc>
          <w:tcPr>
            <w:tcW w:w="1176" w:type="dxa"/>
            <w:tcBorders>
              <w:top w:val="nil"/>
              <w:left w:val="nil"/>
              <w:bottom w:val="single" w:sz="4" w:space="0" w:color="auto"/>
              <w:right w:val="single" w:sz="4" w:space="0" w:color="auto"/>
            </w:tcBorders>
            <w:shd w:val="clear" w:color="auto" w:fill="auto"/>
            <w:vAlign w:val="center"/>
          </w:tcPr>
          <w:p w14:paraId="13B8EBDC" w14:textId="77777777" w:rsidR="004C1F95" w:rsidRPr="00694791" w:rsidRDefault="004C1F95" w:rsidP="004C1F95">
            <w:pPr>
              <w:widowControl/>
              <w:jc w:val="center"/>
              <w:rPr>
                <w:rFonts w:eastAsia="Times New Roman"/>
                <w:bCs/>
                <w:color w:val="000000" w:themeColor="text1"/>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3B8EBDD" w14:textId="77777777" w:rsidR="004C1F95" w:rsidRPr="00694791" w:rsidRDefault="004C1F95" w:rsidP="004C1F95">
            <w:pPr>
              <w:widowControl/>
              <w:jc w:val="center"/>
              <w:rPr>
                <w:rFonts w:eastAsia="Times New Roman"/>
                <w:bCs/>
                <w:color w:val="000000" w:themeColor="text1"/>
                <w:sz w:val="20"/>
                <w:szCs w:val="20"/>
              </w:rPr>
            </w:pPr>
          </w:p>
        </w:tc>
        <w:tc>
          <w:tcPr>
            <w:tcW w:w="2486" w:type="dxa"/>
            <w:tcBorders>
              <w:top w:val="nil"/>
              <w:left w:val="nil"/>
              <w:bottom w:val="single" w:sz="4" w:space="0" w:color="auto"/>
              <w:right w:val="single" w:sz="4" w:space="0" w:color="auto"/>
            </w:tcBorders>
            <w:shd w:val="clear" w:color="auto" w:fill="auto"/>
            <w:vAlign w:val="center"/>
          </w:tcPr>
          <w:p w14:paraId="13B8EBDE" w14:textId="77777777" w:rsidR="004C1F95" w:rsidRPr="00694791" w:rsidRDefault="004C1F95" w:rsidP="004C1F95">
            <w:pPr>
              <w:widowControl/>
              <w:jc w:val="center"/>
              <w:rPr>
                <w:rFonts w:eastAsia="Times New Roman"/>
                <w:bCs/>
                <w:color w:val="000000" w:themeColor="text1"/>
                <w:sz w:val="20"/>
                <w:szCs w:val="20"/>
              </w:rPr>
            </w:pPr>
          </w:p>
        </w:tc>
      </w:tr>
      <w:tr w:rsidR="00694791" w:rsidRPr="00694791" w14:paraId="13B8EBEB" w14:textId="74D1ADB2"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E0"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145</w:t>
            </w:r>
          </w:p>
        </w:tc>
        <w:tc>
          <w:tcPr>
            <w:tcW w:w="3402" w:type="dxa"/>
            <w:tcBorders>
              <w:top w:val="single" w:sz="4" w:space="0" w:color="auto"/>
              <w:left w:val="nil"/>
              <w:bottom w:val="single" w:sz="4" w:space="0" w:color="auto"/>
              <w:right w:val="single" w:sz="4" w:space="0" w:color="auto"/>
            </w:tcBorders>
            <w:shd w:val="clear" w:color="auto" w:fill="auto"/>
          </w:tcPr>
          <w:p w14:paraId="13B8EBE1" w14:textId="77777777" w:rsidR="004C1F95" w:rsidRPr="00694791" w:rsidRDefault="004C1F95" w:rsidP="004C1F95">
            <w:pPr>
              <w:jc w:val="both"/>
              <w:rPr>
                <w:rFonts w:eastAsia="Times New Roman"/>
                <w:bCs/>
                <w:color w:val="000000" w:themeColor="text1"/>
                <w:sz w:val="20"/>
                <w:szCs w:val="20"/>
              </w:rPr>
            </w:pPr>
            <w:r w:rsidRPr="00694791">
              <w:rPr>
                <w:rFonts w:eastAsia="Times New Roman"/>
                <w:bCs/>
                <w:color w:val="000000" w:themeColor="text1"/>
                <w:sz w:val="20"/>
                <w:szCs w:val="20"/>
              </w:rPr>
              <w:t>16.7.1. Доля детей с ОВЗ, охваченных дополнительными общеобразовательными программами, в том числе с использованием дистанционных технологий, процент</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BE2"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E3"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E4"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E5"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E6"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E7"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34,00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E8"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34,00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E9"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EA" w14:textId="77777777" w:rsidR="004C1F95" w:rsidRPr="00694791" w:rsidRDefault="004C1F95" w:rsidP="004C1F9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BF7" w14:textId="71715AD9"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E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146</w:t>
            </w:r>
          </w:p>
        </w:tc>
        <w:tc>
          <w:tcPr>
            <w:tcW w:w="3402" w:type="dxa"/>
            <w:tcBorders>
              <w:top w:val="single" w:sz="4" w:space="0" w:color="auto"/>
              <w:left w:val="nil"/>
              <w:bottom w:val="single" w:sz="4" w:space="0" w:color="auto"/>
              <w:right w:val="single" w:sz="4" w:space="0" w:color="auto"/>
            </w:tcBorders>
            <w:shd w:val="clear" w:color="auto" w:fill="auto"/>
          </w:tcPr>
          <w:p w14:paraId="13B8EBED"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16.8. Реализация пилотных проектов по обновлению содержания и технологий дополнительного образования по приоритетным направлениям</w:t>
            </w:r>
          </w:p>
        </w:tc>
        <w:tc>
          <w:tcPr>
            <w:tcW w:w="1418" w:type="dxa"/>
            <w:tcBorders>
              <w:top w:val="single" w:sz="4" w:space="0" w:color="auto"/>
              <w:left w:val="nil"/>
              <w:bottom w:val="single" w:sz="4" w:space="0" w:color="auto"/>
              <w:right w:val="single" w:sz="4" w:space="0" w:color="auto"/>
            </w:tcBorders>
            <w:shd w:val="clear" w:color="auto" w:fill="auto"/>
          </w:tcPr>
          <w:p w14:paraId="13B8EBE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Сектор ПВиСПО, ГБУДО, ОУО, МОО, НКО и иные юридические лица</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E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F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F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F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F3" w14:textId="77777777" w:rsidR="00EC067C" w:rsidRPr="00694791" w:rsidRDefault="00EC067C" w:rsidP="00EC067C">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BF4" w14:textId="77777777" w:rsidR="00EC067C" w:rsidRPr="00694791" w:rsidRDefault="00EC067C" w:rsidP="00EC067C">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BF5" w14:textId="77777777" w:rsidR="00EC067C" w:rsidRPr="00694791" w:rsidRDefault="00EC067C" w:rsidP="00EC067C">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BF6" w14:textId="77777777" w:rsidR="00EC067C" w:rsidRPr="00694791" w:rsidRDefault="00EC067C" w:rsidP="00EC067C">
            <w:pPr>
              <w:widowControl/>
              <w:jc w:val="center"/>
              <w:rPr>
                <w:rFonts w:eastAsia="Times New Roman"/>
                <w:bCs/>
                <w:color w:val="000000" w:themeColor="text1"/>
                <w:sz w:val="20"/>
                <w:szCs w:val="20"/>
              </w:rPr>
            </w:pPr>
          </w:p>
        </w:tc>
      </w:tr>
      <w:tr w:rsidR="00694791" w:rsidRPr="00694791" w14:paraId="13B8EC03" w14:textId="1EE86EC3"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BF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147</w:t>
            </w:r>
          </w:p>
        </w:tc>
        <w:tc>
          <w:tcPr>
            <w:tcW w:w="3402" w:type="dxa"/>
            <w:tcBorders>
              <w:top w:val="single" w:sz="4" w:space="0" w:color="auto"/>
              <w:left w:val="nil"/>
              <w:bottom w:val="single" w:sz="4" w:space="0" w:color="auto"/>
              <w:right w:val="single" w:sz="4" w:space="0" w:color="auto"/>
            </w:tcBorders>
            <w:shd w:val="clear" w:color="auto" w:fill="auto"/>
          </w:tcPr>
          <w:p w14:paraId="13B8EBF9"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16.8.1. Количество участников, человек (показатель будет установлен по результатам участия в конкурсных отборах на получение федеральной субсидии)</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BF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FB"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F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BFD"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BF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BF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0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0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0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0F" w14:textId="65087890"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C0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148</w:t>
            </w:r>
          </w:p>
        </w:tc>
        <w:tc>
          <w:tcPr>
            <w:tcW w:w="3402" w:type="dxa"/>
            <w:tcBorders>
              <w:top w:val="single" w:sz="4" w:space="0" w:color="auto"/>
              <w:left w:val="nil"/>
              <w:bottom w:val="single" w:sz="4" w:space="0" w:color="auto"/>
              <w:right w:val="single" w:sz="4" w:space="0" w:color="auto"/>
            </w:tcBorders>
            <w:shd w:val="clear" w:color="auto" w:fill="auto"/>
          </w:tcPr>
          <w:p w14:paraId="13B8EC05"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16.9. Формирование современных управленческих и организационно-экономических механизмов в системе дополнительного образования детей</w:t>
            </w:r>
          </w:p>
        </w:tc>
        <w:tc>
          <w:tcPr>
            <w:tcW w:w="1418" w:type="dxa"/>
            <w:tcBorders>
              <w:top w:val="single" w:sz="4" w:space="0" w:color="auto"/>
              <w:left w:val="nil"/>
              <w:bottom w:val="single" w:sz="4" w:space="0" w:color="auto"/>
              <w:right w:val="single" w:sz="4" w:space="0" w:color="auto"/>
            </w:tcBorders>
            <w:shd w:val="clear" w:color="auto" w:fill="auto"/>
          </w:tcPr>
          <w:p w14:paraId="13B8EC0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ГБУДО, ОУО, МОО, НКО и иные юридические лица</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07"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0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09"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0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0B" w14:textId="77777777" w:rsidR="00EC067C" w:rsidRPr="00694791" w:rsidRDefault="00EC067C" w:rsidP="00EC067C">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0C" w14:textId="77777777" w:rsidR="00EC067C" w:rsidRPr="00694791" w:rsidRDefault="00EC067C" w:rsidP="00EC067C">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0D" w14:textId="77777777" w:rsidR="00EC067C" w:rsidRPr="00694791" w:rsidRDefault="00EC067C" w:rsidP="00EC067C">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0E" w14:textId="77777777" w:rsidR="00EC067C" w:rsidRPr="00694791" w:rsidRDefault="00EC067C" w:rsidP="00EC067C">
            <w:pPr>
              <w:widowControl/>
              <w:jc w:val="center"/>
              <w:rPr>
                <w:rFonts w:eastAsia="Times New Roman"/>
                <w:bCs/>
                <w:color w:val="000000" w:themeColor="text1"/>
                <w:sz w:val="20"/>
                <w:szCs w:val="20"/>
              </w:rPr>
            </w:pPr>
          </w:p>
        </w:tc>
      </w:tr>
      <w:tr w:rsidR="00694791" w:rsidRPr="00694791" w14:paraId="13B8EC1B" w14:textId="6ED5BEEF"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C1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149</w:t>
            </w:r>
          </w:p>
        </w:tc>
        <w:tc>
          <w:tcPr>
            <w:tcW w:w="3402" w:type="dxa"/>
            <w:tcBorders>
              <w:top w:val="single" w:sz="4" w:space="0" w:color="auto"/>
              <w:left w:val="nil"/>
              <w:bottom w:val="single" w:sz="4" w:space="0" w:color="auto"/>
              <w:right w:val="single" w:sz="4" w:space="0" w:color="auto"/>
            </w:tcBorders>
            <w:shd w:val="clear" w:color="auto" w:fill="auto"/>
          </w:tcPr>
          <w:p w14:paraId="13B8EC11"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16.9.1. Внедрена целевая модель развития региональной системы дополнительного образования, документ</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1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13"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1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15"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1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17"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1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19"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1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27" w14:textId="4C9D4366"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3B8EC1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150</w:t>
            </w:r>
          </w:p>
        </w:tc>
        <w:tc>
          <w:tcPr>
            <w:tcW w:w="3402" w:type="dxa"/>
            <w:tcBorders>
              <w:top w:val="single" w:sz="4" w:space="0" w:color="auto"/>
              <w:left w:val="nil"/>
              <w:bottom w:val="single" w:sz="4" w:space="0" w:color="auto"/>
              <w:right w:val="single" w:sz="4" w:space="0" w:color="auto"/>
            </w:tcBorders>
            <w:shd w:val="clear" w:color="auto" w:fill="auto"/>
          </w:tcPr>
          <w:p w14:paraId="13B8EC1D"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16.10. Создание центров выявления и поддержки одаренных детей</w:t>
            </w:r>
          </w:p>
        </w:tc>
        <w:tc>
          <w:tcPr>
            <w:tcW w:w="1418" w:type="dxa"/>
            <w:tcBorders>
              <w:top w:val="single" w:sz="4" w:space="0" w:color="auto"/>
              <w:left w:val="nil"/>
              <w:bottom w:val="single" w:sz="4" w:space="0" w:color="auto"/>
              <w:right w:val="single" w:sz="4" w:space="0" w:color="auto"/>
            </w:tcBorders>
            <w:shd w:val="clear" w:color="auto" w:fill="auto"/>
          </w:tcPr>
          <w:p w14:paraId="13B8EC1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ГБУДО, ОУО, МОО, НКО и иные юридические лица</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1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2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2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2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23" w14:textId="77777777" w:rsidR="00EC067C" w:rsidRPr="00694791" w:rsidRDefault="00EC067C" w:rsidP="00EC067C">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24" w14:textId="77777777" w:rsidR="00EC067C" w:rsidRPr="00694791" w:rsidRDefault="00EC067C" w:rsidP="00EC067C">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25" w14:textId="77777777" w:rsidR="00EC067C" w:rsidRPr="00694791" w:rsidRDefault="00EC067C" w:rsidP="00EC067C">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26" w14:textId="77777777" w:rsidR="00EC067C" w:rsidRPr="00694791" w:rsidRDefault="00EC067C" w:rsidP="00EC067C">
            <w:pPr>
              <w:widowControl/>
              <w:jc w:val="center"/>
              <w:rPr>
                <w:rFonts w:eastAsia="Times New Roman"/>
                <w:bCs/>
                <w:color w:val="000000" w:themeColor="text1"/>
                <w:sz w:val="20"/>
                <w:szCs w:val="20"/>
              </w:rPr>
            </w:pPr>
          </w:p>
        </w:tc>
      </w:tr>
      <w:tr w:rsidR="00694791" w:rsidRPr="00694791" w14:paraId="13B8EC33" w14:textId="561A09E5" w:rsidTr="00EC067C">
        <w:trPr>
          <w:trHeight w:val="255"/>
        </w:trPr>
        <w:tc>
          <w:tcPr>
            <w:tcW w:w="582"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hideMark/>
          </w:tcPr>
          <w:p w14:paraId="13B8EC2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151</w:t>
            </w:r>
          </w:p>
        </w:tc>
        <w:tc>
          <w:tcPr>
            <w:tcW w:w="3402" w:type="dxa"/>
            <w:vMerge w:val="restart"/>
            <w:tcBorders>
              <w:top w:val="single" w:sz="4" w:space="0" w:color="auto"/>
              <w:left w:val="nil"/>
              <w:right w:val="single" w:sz="4" w:space="0" w:color="auto"/>
            </w:tcBorders>
            <w:shd w:val="clear" w:color="auto" w:fill="auto"/>
          </w:tcPr>
          <w:p w14:paraId="13B8EC29"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16.10.1. Количество организаций/ доля детей, охваченных мероприятиями регионального центра (единиц/процент)</w:t>
            </w:r>
          </w:p>
        </w:tc>
        <w:tc>
          <w:tcPr>
            <w:tcW w:w="1418" w:type="dxa"/>
            <w:vMerge w:val="restart"/>
            <w:tcBorders>
              <w:top w:val="single" w:sz="4" w:space="0" w:color="auto"/>
              <w:left w:val="nil"/>
              <w:right w:val="single" w:sz="4" w:space="0" w:color="auto"/>
            </w:tcBorders>
            <w:shd w:val="clear" w:color="auto" w:fill="auto"/>
            <w:vAlign w:val="center"/>
          </w:tcPr>
          <w:p w14:paraId="13B8EC2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single" w:sz="4" w:space="0" w:color="auto"/>
              <w:left w:val="nil"/>
              <w:right w:val="single" w:sz="4" w:space="0" w:color="auto"/>
            </w:tcBorders>
            <w:shd w:val="clear" w:color="auto" w:fill="auto"/>
            <w:vAlign w:val="center"/>
          </w:tcPr>
          <w:p w14:paraId="13B8EC2B"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single" w:sz="4" w:space="0" w:color="auto"/>
              <w:left w:val="nil"/>
              <w:right w:val="single" w:sz="4" w:space="0" w:color="auto"/>
            </w:tcBorders>
            <w:shd w:val="clear" w:color="auto" w:fill="auto"/>
            <w:vAlign w:val="center"/>
          </w:tcPr>
          <w:p w14:paraId="13B8EC2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vMerge w:val="restart"/>
            <w:tcBorders>
              <w:top w:val="single" w:sz="4" w:space="0" w:color="auto"/>
              <w:left w:val="nil"/>
              <w:right w:val="single" w:sz="4" w:space="0" w:color="auto"/>
            </w:tcBorders>
            <w:shd w:val="clear" w:color="auto" w:fill="auto"/>
            <w:vAlign w:val="center"/>
          </w:tcPr>
          <w:p w14:paraId="13B8EC2D"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vMerge w:val="restart"/>
            <w:tcBorders>
              <w:top w:val="single" w:sz="4" w:space="0" w:color="auto"/>
              <w:left w:val="nil"/>
              <w:right w:val="single" w:sz="4" w:space="0" w:color="auto"/>
            </w:tcBorders>
            <w:shd w:val="clear" w:color="auto" w:fill="auto"/>
            <w:vAlign w:val="center"/>
          </w:tcPr>
          <w:p w14:paraId="13B8EC2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2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3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3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3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3F" w14:textId="13BD16EB" w:rsidTr="00EC067C">
        <w:trPr>
          <w:trHeight w:val="255"/>
        </w:trPr>
        <w:tc>
          <w:tcPr>
            <w:tcW w:w="582" w:type="dxa"/>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C34" w14:textId="77777777" w:rsidR="00EC067C" w:rsidRPr="00694791" w:rsidRDefault="00EC067C" w:rsidP="00EC067C">
            <w:pPr>
              <w:widowControl/>
              <w:jc w:val="center"/>
              <w:rPr>
                <w:rFonts w:eastAsia="Times New Roman"/>
                <w:bCs/>
                <w:color w:val="000000" w:themeColor="text1"/>
                <w:sz w:val="20"/>
                <w:szCs w:val="20"/>
              </w:rPr>
            </w:pPr>
          </w:p>
        </w:tc>
        <w:tc>
          <w:tcPr>
            <w:tcW w:w="3402" w:type="dxa"/>
            <w:vMerge/>
            <w:tcBorders>
              <w:left w:val="nil"/>
              <w:bottom w:val="single" w:sz="4" w:space="0" w:color="auto"/>
              <w:right w:val="single" w:sz="4" w:space="0" w:color="auto"/>
            </w:tcBorders>
            <w:shd w:val="clear" w:color="auto" w:fill="auto"/>
          </w:tcPr>
          <w:p w14:paraId="13B8EC35" w14:textId="77777777" w:rsidR="00EC067C" w:rsidRPr="00694791" w:rsidRDefault="00EC067C" w:rsidP="00EC067C">
            <w:pPr>
              <w:jc w:val="both"/>
              <w:rPr>
                <w:rFonts w:eastAsia="Times New Roman"/>
                <w:bCs/>
                <w:color w:val="000000" w:themeColor="text1"/>
                <w:sz w:val="20"/>
                <w:szCs w:val="20"/>
              </w:rPr>
            </w:pPr>
          </w:p>
        </w:tc>
        <w:tc>
          <w:tcPr>
            <w:tcW w:w="1418" w:type="dxa"/>
            <w:vMerge/>
            <w:tcBorders>
              <w:left w:val="nil"/>
              <w:bottom w:val="single" w:sz="4" w:space="0" w:color="auto"/>
              <w:right w:val="single" w:sz="4" w:space="0" w:color="auto"/>
            </w:tcBorders>
            <w:shd w:val="clear" w:color="auto" w:fill="auto"/>
          </w:tcPr>
          <w:p w14:paraId="13B8EC36" w14:textId="77777777" w:rsidR="00EC067C" w:rsidRPr="00694791" w:rsidRDefault="00EC067C" w:rsidP="00EC067C">
            <w:pPr>
              <w:widowControl/>
              <w:jc w:val="center"/>
              <w:rPr>
                <w:rFonts w:eastAsia="Times New Roman"/>
                <w:bCs/>
                <w:color w:val="000000" w:themeColor="text1"/>
                <w:sz w:val="20"/>
                <w:szCs w:val="20"/>
              </w:rPr>
            </w:pPr>
          </w:p>
        </w:tc>
        <w:tc>
          <w:tcPr>
            <w:tcW w:w="971" w:type="dxa"/>
            <w:vMerge/>
            <w:tcBorders>
              <w:left w:val="nil"/>
              <w:bottom w:val="single" w:sz="4" w:space="0" w:color="auto"/>
              <w:right w:val="single" w:sz="4" w:space="0" w:color="auto"/>
            </w:tcBorders>
            <w:shd w:val="clear" w:color="auto" w:fill="auto"/>
          </w:tcPr>
          <w:p w14:paraId="13B8EC37" w14:textId="77777777" w:rsidR="00EC067C" w:rsidRPr="00694791" w:rsidRDefault="00EC067C" w:rsidP="00EC067C">
            <w:pPr>
              <w:spacing w:line="312" w:lineRule="auto"/>
              <w:jc w:val="both"/>
              <w:rPr>
                <w:color w:val="000000" w:themeColor="text1"/>
                <w:sz w:val="16"/>
                <w:szCs w:val="16"/>
              </w:rPr>
            </w:pPr>
          </w:p>
        </w:tc>
        <w:tc>
          <w:tcPr>
            <w:tcW w:w="972" w:type="dxa"/>
            <w:vMerge/>
            <w:tcBorders>
              <w:left w:val="nil"/>
              <w:bottom w:val="single" w:sz="4" w:space="0" w:color="auto"/>
              <w:right w:val="single" w:sz="4" w:space="0" w:color="auto"/>
            </w:tcBorders>
            <w:shd w:val="clear" w:color="auto" w:fill="auto"/>
          </w:tcPr>
          <w:p w14:paraId="13B8EC38" w14:textId="77777777" w:rsidR="00EC067C" w:rsidRPr="00694791" w:rsidRDefault="00EC067C" w:rsidP="00EC067C">
            <w:pPr>
              <w:spacing w:line="312" w:lineRule="auto"/>
              <w:jc w:val="both"/>
              <w:rPr>
                <w:color w:val="000000" w:themeColor="text1"/>
                <w:sz w:val="16"/>
                <w:szCs w:val="16"/>
              </w:rPr>
            </w:pPr>
          </w:p>
        </w:tc>
        <w:tc>
          <w:tcPr>
            <w:tcW w:w="971" w:type="dxa"/>
            <w:vMerge/>
            <w:tcBorders>
              <w:left w:val="nil"/>
              <w:bottom w:val="single" w:sz="4" w:space="0" w:color="auto"/>
              <w:right w:val="single" w:sz="4" w:space="0" w:color="auto"/>
            </w:tcBorders>
            <w:shd w:val="clear" w:color="auto" w:fill="auto"/>
            <w:vAlign w:val="center"/>
          </w:tcPr>
          <w:p w14:paraId="13B8EC39" w14:textId="77777777" w:rsidR="00EC067C" w:rsidRPr="00694791" w:rsidRDefault="00EC067C" w:rsidP="00EC067C">
            <w:pPr>
              <w:widowControl/>
              <w:jc w:val="center"/>
              <w:rPr>
                <w:rFonts w:eastAsia="Times New Roman"/>
                <w:bCs/>
                <w:color w:val="000000" w:themeColor="text1"/>
                <w:sz w:val="20"/>
                <w:szCs w:val="20"/>
              </w:rPr>
            </w:pPr>
          </w:p>
        </w:tc>
        <w:tc>
          <w:tcPr>
            <w:tcW w:w="972" w:type="dxa"/>
            <w:vMerge/>
            <w:tcBorders>
              <w:left w:val="nil"/>
              <w:bottom w:val="single" w:sz="4" w:space="0" w:color="auto"/>
              <w:right w:val="single" w:sz="4" w:space="0" w:color="auto"/>
            </w:tcBorders>
            <w:shd w:val="clear" w:color="auto" w:fill="auto"/>
            <w:vAlign w:val="center"/>
          </w:tcPr>
          <w:p w14:paraId="13B8EC3A" w14:textId="77777777" w:rsidR="00EC067C" w:rsidRPr="00694791" w:rsidRDefault="00EC067C" w:rsidP="00EC067C">
            <w:pPr>
              <w:widowControl/>
              <w:jc w:val="center"/>
              <w:rPr>
                <w:rFonts w:eastAsia="Times New Roman"/>
                <w:bCs/>
                <w:color w:val="000000" w:themeColor="text1"/>
                <w:sz w:val="20"/>
                <w:szCs w:val="20"/>
              </w:rPr>
            </w:pP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3B"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3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3D"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3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4B" w14:textId="7EF0B915"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4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152</w:t>
            </w:r>
          </w:p>
        </w:tc>
        <w:tc>
          <w:tcPr>
            <w:tcW w:w="3402" w:type="dxa"/>
            <w:tcBorders>
              <w:top w:val="single" w:sz="4" w:space="0" w:color="auto"/>
              <w:left w:val="nil"/>
              <w:bottom w:val="single" w:sz="4" w:space="0" w:color="auto"/>
              <w:right w:val="single" w:sz="4" w:space="0" w:color="auto"/>
            </w:tcBorders>
            <w:shd w:val="clear" w:color="auto" w:fill="auto"/>
          </w:tcPr>
          <w:p w14:paraId="13B8EC41" w14:textId="217B25D1" w:rsidR="00EC067C" w:rsidRPr="00694791" w:rsidRDefault="00EC067C" w:rsidP="00987079">
            <w:pPr>
              <w:jc w:val="both"/>
              <w:rPr>
                <w:rFonts w:eastAsia="Times New Roman"/>
                <w:bCs/>
                <w:color w:val="000000" w:themeColor="text1"/>
                <w:sz w:val="20"/>
                <w:szCs w:val="20"/>
              </w:rPr>
            </w:pPr>
            <w:r w:rsidRPr="00694791">
              <w:rPr>
                <w:rFonts w:eastAsia="Times New Roman"/>
                <w:bCs/>
                <w:color w:val="000000" w:themeColor="text1"/>
                <w:sz w:val="20"/>
                <w:szCs w:val="20"/>
              </w:rPr>
              <w:t>16.10.2. Численность обучающихся по образовательным программам основного и среднего общего образования, зачисленных на обучение в региональный центр/из них на образовательные программы, реализуемые с использованием дистанционных образовательных технологий и</w:t>
            </w:r>
            <w:r w:rsidR="00392E13">
              <w:rPr>
                <w:rFonts w:eastAsia="Times New Roman"/>
                <w:bCs/>
                <w:color w:val="000000" w:themeColor="text1"/>
                <w:sz w:val="20"/>
                <w:szCs w:val="20"/>
              </w:rPr>
              <w:t xml:space="preserve"> электронного обучения, человек (показатель будет уточнен после открытия регионального центра)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4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43"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4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45"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4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47" w14:textId="32990DF3" w:rsidR="00EC067C" w:rsidRPr="00987079" w:rsidRDefault="00392E13" w:rsidP="00EC067C">
            <w:pPr>
              <w:widowControl/>
              <w:jc w:val="center"/>
              <w:rPr>
                <w:rFonts w:eastAsia="Times New Roman"/>
                <w:bCs/>
                <w:color w:val="FF0000"/>
                <w:sz w:val="20"/>
                <w:szCs w:val="20"/>
              </w:rPr>
            </w:pPr>
            <w:r>
              <w:rPr>
                <w:rFonts w:eastAsia="Times New Roman"/>
                <w:bCs/>
                <w:color w:val="FF0000"/>
                <w:sz w:val="20"/>
                <w:szCs w:val="20"/>
              </w:rPr>
              <w:t>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48" w14:textId="342D039A" w:rsidR="00EC067C" w:rsidRPr="00987079" w:rsidRDefault="00392E13" w:rsidP="00EC067C">
            <w:pPr>
              <w:widowControl/>
              <w:jc w:val="center"/>
              <w:rPr>
                <w:rFonts w:eastAsia="Times New Roman"/>
                <w:bCs/>
                <w:color w:val="FF0000"/>
                <w:sz w:val="20"/>
                <w:szCs w:val="20"/>
              </w:rPr>
            </w:pPr>
            <w:r>
              <w:rPr>
                <w:rFonts w:eastAsia="Times New Roman"/>
                <w:bCs/>
                <w:color w:val="FF0000"/>
                <w:sz w:val="20"/>
                <w:szCs w:val="20"/>
              </w:rPr>
              <w:t>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49"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4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57" w14:textId="6672D575"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4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153</w:t>
            </w:r>
          </w:p>
        </w:tc>
        <w:tc>
          <w:tcPr>
            <w:tcW w:w="3402" w:type="dxa"/>
            <w:tcBorders>
              <w:top w:val="single" w:sz="4" w:space="0" w:color="auto"/>
              <w:left w:val="nil"/>
              <w:bottom w:val="single" w:sz="4" w:space="0" w:color="auto"/>
              <w:right w:val="single" w:sz="4" w:space="0" w:color="auto"/>
            </w:tcBorders>
            <w:shd w:val="clear" w:color="auto" w:fill="auto"/>
          </w:tcPr>
          <w:p w14:paraId="13B8EC4D"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16.10.3. Численность детей, обучающихся в региональном центре и включенных в государственный информационный ресурс о детях, проявивших выдающиеся способности, человек</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4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4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5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5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5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53"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5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55"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5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63" w14:textId="26B33152"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5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154</w:t>
            </w:r>
          </w:p>
        </w:tc>
        <w:tc>
          <w:tcPr>
            <w:tcW w:w="3402" w:type="dxa"/>
            <w:tcBorders>
              <w:top w:val="single" w:sz="4" w:space="0" w:color="auto"/>
              <w:left w:val="nil"/>
              <w:bottom w:val="single" w:sz="4" w:space="0" w:color="auto"/>
              <w:right w:val="single" w:sz="4" w:space="0" w:color="auto"/>
            </w:tcBorders>
            <w:shd w:val="clear" w:color="auto" w:fill="auto"/>
          </w:tcPr>
          <w:p w14:paraId="13B8EC59"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16.10.4. Количество соглашений, заключенных между региональным центром и индустриальными технологическими компаниями, организациями культуры и спорта, научными, образовательными и общественными организациями/в том числе для обеспечения реализации программ в сетевой форме, единиц</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5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5B"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5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5D"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5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5F"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6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61"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6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6F" w14:textId="722A1752"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6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155</w:t>
            </w:r>
          </w:p>
        </w:tc>
        <w:tc>
          <w:tcPr>
            <w:tcW w:w="3402" w:type="dxa"/>
            <w:tcBorders>
              <w:top w:val="single" w:sz="4" w:space="0" w:color="auto"/>
              <w:left w:val="nil"/>
              <w:bottom w:val="single" w:sz="4" w:space="0" w:color="auto"/>
              <w:right w:val="single" w:sz="4" w:space="0" w:color="auto"/>
            </w:tcBorders>
            <w:shd w:val="clear" w:color="auto" w:fill="auto"/>
          </w:tcPr>
          <w:p w14:paraId="13B8EC65" w14:textId="77777777" w:rsidR="00EC067C" w:rsidRPr="00694791" w:rsidRDefault="00EC067C" w:rsidP="00EC067C">
            <w:pPr>
              <w:jc w:val="both"/>
              <w:rPr>
                <w:rFonts w:eastAsia="Times New Roman"/>
                <w:bCs/>
                <w:color w:val="000000" w:themeColor="text1"/>
                <w:sz w:val="20"/>
                <w:szCs w:val="20"/>
              </w:rPr>
            </w:pPr>
            <w:r w:rsidRPr="00694791">
              <w:rPr>
                <w:rFonts w:eastAsia="Times New Roman"/>
                <w:bCs/>
                <w:color w:val="000000" w:themeColor="text1"/>
                <w:sz w:val="20"/>
                <w:szCs w:val="20"/>
              </w:rPr>
              <w:t>16.10.5. Количество сотрудников регионального центра, прошедшие обучение (повышение квалификации, стажировку) по программам дополнительного профессионального образования/доля указанных сотрудников в штатной численности регионального центра, человек/%</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6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67"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68"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69"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6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6B"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6C"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50,00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6D"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6E"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7B" w14:textId="36B5F10F" w:rsidTr="00EC067C">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70"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156</w:t>
            </w:r>
          </w:p>
        </w:tc>
        <w:tc>
          <w:tcPr>
            <w:tcW w:w="3402" w:type="dxa"/>
            <w:tcBorders>
              <w:top w:val="single" w:sz="4" w:space="0" w:color="auto"/>
              <w:left w:val="nil"/>
              <w:bottom w:val="single" w:sz="4" w:space="0" w:color="auto"/>
              <w:right w:val="single" w:sz="4" w:space="0" w:color="auto"/>
            </w:tcBorders>
            <w:shd w:val="clear" w:color="auto" w:fill="auto"/>
          </w:tcPr>
          <w:p w14:paraId="13B8EC71" w14:textId="2CD7EC39" w:rsidR="00EC067C" w:rsidRPr="00694791" w:rsidRDefault="00EC067C" w:rsidP="00987079">
            <w:pPr>
              <w:jc w:val="both"/>
              <w:rPr>
                <w:rFonts w:eastAsia="Times New Roman"/>
                <w:bCs/>
                <w:color w:val="000000" w:themeColor="text1"/>
                <w:sz w:val="20"/>
                <w:szCs w:val="20"/>
              </w:rPr>
            </w:pPr>
            <w:r w:rsidRPr="00694791">
              <w:rPr>
                <w:rFonts w:eastAsia="Times New Roman"/>
                <w:bCs/>
                <w:color w:val="000000" w:themeColor="text1"/>
                <w:sz w:val="20"/>
                <w:szCs w:val="20"/>
              </w:rPr>
              <w:t xml:space="preserve">16.10.6. Численность обучающихся по основным образовательным программам начального, основного и среднего общего образования, участвующих в олимпиадах и конкурсах различного уровня/ в том числе принявших участие в олимпиадах, поименованных в перечне, утверждаемом Минпросвещения России, единиц </w:t>
            </w:r>
            <w:r w:rsidR="00392E13">
              <w:rPr>
                <w:rFonts w:eastAsia="Times New Roman"/>
                <w:bCs/>
                <w:color w:val="000000" w:themeColor="text1"/>
                <w:sz w:val="20"/>
                <w:szCs w:val="20"/>
              </w:rPr>
              <w:t>(показатель будет уточнен после открытия регионального центра)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72"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73"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74"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75"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76"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77" w14:textId="4EBD6C79" w:rsidR="00EC067C" w:rsidRPr="00987079" w:rsidRDefault="00392E13" w:rsidP="00EC067C">
            <w:pPr>
              <w:widowControl/>
              <w:jc w:val="center"/>
              <w:rPr>
                <w:rFonts w:eastAsia="Times New Roman"/>
                <w:bCs/>
                <w:color w:val="FF0000"/>
                <w:sz w:val="20"/>
                <w:szCs w:val="20"/>
              </w:rPr>
            </w:pPr>
            <w:r>
              <w:rPr>
                <w:rFonts w:eastAsia="Times New Roman"/>
                <w:bCs/>
                <w:color w:val="FF0000"/>
                <w:sz w:val="20"/>
                <w:szCs w:val="20"/>
              </w:rPr>
              <w:t>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78" w14:textId="5126BC1F" w:rsidR="00EC067C" w:rsidRPr="00987079" w:rsidRDefault="00392E13" w:rsidP="00EC067C">
            <w:pPr>
              <w:widowControl/>
              <w:jc w:val="center"/>
              <w:rPr>
                <w:rFonts w:eastAsia="Times New Roman"/>
                <w:bCs/>
                <w:color w:val="FF0000"/>
                <w:sz w:val="20"/>
                <w:szCs w:val="20"/>
              </w:rPr>
            </w:pPr>
            <w:r>
              <w:rPr>
                <w:rFonts w:eastAsia="Times New Roman"/>
                <w:bCs/>
                <w:color w:val="FF0000"/>
                <w:sz w:val="20"/>
                <w:szCs w:val="20"/>
              </w:rPr>
              <w:t>0</w:t>
            </w:r>
            <w:bookmarkStart w:id="0" w:name="_GoBack"/>
            <w:bookmarkEnd w:id="0"/>
          </w:p>
        </w:tc>
        <w:tc>
          <w:tcPr>
            <w:tcW w:w="1134" w:type="dxa"/>
            <w:tcBorders>
              <w:top w:val="single" w:sz="4" w:space="0" w:color="auto"/>
              <w:left w:val="nil"/>
              <w:bottom w:val="single" w:sz="4" w:space="0" w:color="auto"/>
              <w:right w:val="single" w:sz="4" w:space="0" w:color="auto"/>
            </w:tcBorders>
            <w:shd w:val="clear" w:color="auto" w:fill="auto"/>
            <w:vAlign w:val="center"/>
          </w:tcPr>
          <w:p w14:paraId="13B8EC79"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7A" w14:textId="77777777" w:rsidR="00EC067C" w:rsidRPr="00694791" w:rsidRDefault="00EC067C" w:rsidP="00EC067C">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87" w14:textId="775A73D7" w:rsidTr="000C64ED">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7C"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157</w:t>
            </w:r>
          </w:p>
        </w:tc>
        <w:tc>
          <w:tcPr>
            <w:tcW w:w="3402" w:type="dxa"/>
            <w:tcBorders>
              <w:top w:val="single" w:sz="4" w:space="0" w:color="auto"/>
              <w:left w:val="nil"/>
              <w:bottom w:val="single" w:sz="4" w:space="0" w:color="auto"/>
              <w:right w:val="single" w:sz="4" w:space="0" w:color="auto"/>
            </w:tcBorders>
            <w:shd w:val="clear" w:color="auto" w:fill="auto"/>
          </w:tcPr>
          <w:p w14:paraId="13B8EC7D" w14:textId="77777777" w:rsidR="00875835" w:rsidRPr="00694791" w:rsidRDefault="00875835" w:rsidP="00875835">
            <w:pPr>
              <w:jc w:val="both"/>
              <w:rPr>
                <w:rFonts w:eastAsia="Times New Roman"/>
                <w:bCs/>
                <w:color w:val="000000" w:themeColor="text1"/>
                <w:sz w:val="20"/>
                <w:szCs w:val="20"/>
              </w:rPr>
            </w:pPr>
            <w:r w:rsidRPr="00694791">
              <w:rPr>
                <w:rFonts w:eastAsia="Times New Roman"/>
                <w:bCs/>
                <w:color w:val="000000" w:themeColor="text1"/>
                <w:sz w:val="20"/>
                <w:szCs w:val="20"/>
              </w:rPr>
              <w:t>16.11. Создание условий, направленных на предоставление обучающимся 5-11 классов возможностей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w:t>
            </w:r>
          </w:p>
        </w:tc>
        <w:tc>
          <w:tcPr>
            <w:tcW w:w="1418" w:type="dxa"/>
            <w:tcBorders>
              <w:top w:val="single" w:sz="4" w:space="0" w:color="auto"/>
              <w:left w:val="nil"/>
              <w:bottom w:val="single" w:sz="4" w:space="0" w:color="auto"/>
              <w:right w:val="single" w:sz="4" w:space="0" w:color="auto"/>
            </w:tcBorders>
            <w:shd w:val="clear" w:color="auto" w:fill="auto"/>
          </w:tcPr>
          <w:p w14:paraId="13B8EC7E"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ОВДОВ, ГБУДО, ОУО, МОО, НКО и иные юридические лица</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7F"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80"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81"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82"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83" w14:textId="77777777" w:rsidR="00875835" w:rsidRPr="00694791" w:rsidRDefault="00875835" w:rsidP="00875835">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84" w14:textId="77777777" w:rsidR="00875835" w:rsidRPr="00694791" w:rsidRDefault="00875835" w:rsidP="00875835">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85" w14:textId="77777777" w:rsidR="00875835" w:rsidRPr="00694791" w:rsidRDefault="00875835" w:rsidP="00875835">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86" w14:textId="77777777" w:rsidR="00875835" w:rsidRPr="00694791" w:rsidRDefault="00875835" w:rsidP="00875835">
            <w:pPr>
              <w:widowControl/>
              <w:jc w:val="center"/>
              <w:rPr>
                <w:rFonts w:eastAsia="Times New Roman"/>
                <w:bCs/>
                <w:color w:val="000000" w:themeColor="text1"/>
                <w:sz w:val="20"/>
                <w:szCs w:val="20"/>
              </w:rPr>
            </w:pPr>
          </w:p>
        </w:tc>
      </w:tr>
      <w:tr w:rsidR="00694791" w:rsidRPr="00694791" w14:paraId="13B8EC93" w14:textId="30CAF24D" w:rsidTr="000C64ED">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88"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158</w:t>
            </w:r>
          </w:p>
        </w:tc>
        <w:tc>
          <w:tcPr>
            <w:tcW w:w="3402" w:type="dxa"/>
            <w:tcBorders>
              <w:top w:val="single" w:sz="4" w:space="0" w:color="auto"/>
              <w:left w:val="nil"/>
              <w:bottom w:val="single" w:sz="4" w:space="0" w:color="auto"/>
              <w:right w:val="single" w:sz="4" w:space="0" w:color="auto"/>
            </w:tcBorders>
            <w:shd w:val="clear" w:color="auto" w:fill="auto"/>
          </w:tcPr>
          <w:p w14:paraId="13B8EC89" w14:textId="77777777" w:rsidR="00875835" w:rsidRPr="00694791" w:rsidRDefault="00875835" w:rsidP="00875835">
            <w:pPr>
              <w:jc w:val="both"/>
              <w:rPr>
                <w:rFonts w:eastAsia="Times New Roman"/>
                <w:bCs/>
                <w:color w:val="000000" w:themeColor="text1"/>
                <w:sz w:val="20"/>
                <w:szCs w:val="20"/>
              </w:rPr>
            </w:pPr>
            <w:r w:rsidRPr="00694791">
              <w:rPr>
                <w:rFonts w:eastAsia="Times New Roman"/>
                <w:bCs/>
                <w:color w:val="000000" w:themeColor="text1"/>
                <w:sz w:val="20"/>
                <w:szCs w:val="20"/>
              </w:rPr>
              <w:t>16.11.1. Показатель будет определен после утверждения на уровне Российской Федерации методических рекомендаций по данному мероприятию</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8A"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8B"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8C"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8D"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8E"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8F"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90"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91"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92"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9F" w14:textId="0C90BBE7" w:rsidTr="000C64ED">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94"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159</w:t>
            </w:r>
          </w:p>
        </w:tc>
        <w:tc>
          <w:tcPr>
            <w:tcW w:w="3402" w:type="dxa"/>
            <w:tcBorders>
              <w:top w:val="single" w:sz="4" w:space="0" w:color="auto"/>
              <w:left w:val="nil"/>
              <w:bottom w:val="single" w:sz="4" w:space="0" w:color="auto"/>
              <w:right w:val="single" w:sz="4" w:space="0" w:color="auto"/>
            </w:tcBorders>
            <w:shd w:val="clear" w:color="auto" w:fill="auto"/>
          </w:tcPr>
          <w:p w14:paraId="13B8EC95" w14:textId="77777777" w:rsidR="00875835" w:rsidRPr="00694791" w:rsidRDefault="00875835" w:rsidP="00875835">
            <w:pPr>
              <w:jc w:val="both"/>
              <w:rPr>
                <w:rFonts w:eastAsia="Times New Roman"/>
                <w:bCs/>
                <w:color w:val="000000" w:themeColor="text1"/>
                <w:sz w:val="20"/>
                <w:szCs w:val="20"/>
              </w:rPr>
            </w:pPr>
            <w:r w:rsidRPr="00694791">
              <w:rPr>
                <w:rFonts w:eastAsia="Times New Roman"/>
                <w:bCs/>
                <w:color w:val="000000" w:themeColor="text1"/>
                <w:sz w:val="20"/>
                <w:szCs w:val="20"/>
              </w:rPr>
              <w:t>17.1. Создание центров цифрового образования детей "IT- куб"</w:t>
            </w:r>
          </w:p>
        </w:tc>
        <w:tc>
          <w:tcPr>
            <w:tcW w:w="1418" w:type="dxa"/>
            <w:tcBorders>
              <w:top w:val="single" w:sz="4" w:space="0" w:color="auto"/>
              <w:left w:val="nil"/>
              <w:bottom w:val="single" w:sz="4" w:space="0" w:color="auto"/>
              <w:right w:val="single" w:sz="4" w:space="0" w:color="auto"/>
            </w:tcBorders>
            <w:shd w:val="clear" w:color="auto" w:fill="auto"/>
          </w:tcPr>
          <w:p w14:paraId="13B8EC96"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Сектор ПВиСПО</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97"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98"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99"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9A"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9B" w14:textId="77777777" w:rsidR="00875835" w:rsidRPr="00694791" w:rsidRDefault="00875835" w:rsidP="00875835">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9C" w14:textId="77777777" w:rsidR="00875835" w:rsidRPr="00694791" w:rsidRDefault="00875835" w:rsidP="00875835">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9D" w14:textId="77777777" w:rsidR="00875835" w:rsidRPr="00694791" w:rsidRDefault="00875835" w:rsidP="00875835">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9E" w14:textId="77777777" w:rsidR="00875835" w:rsidRPr="00694791" w:rsidRDefault="00875835" w:rsidP="00875835">
            <w:pPr>
              <w:widowControl/>
              <w:jc w:val="center"/>
              <w:rPr>
                <w:rFonts w:eastAsia="Times New Roman"/>
                <w:bCs/>
                <w:color w:val="000000" w:themeColor="text1"/>
                <w:sz w:val="20"/>
                <w:szCs w:val="20"/>
              </w:rPr>
            </w:pPr>
          </w:p>
        </w:tc>
      </w:tr>
      <w:tr w:rsidR="00694791" w:rsidRPr="00694791" w14:paraId="13B8ECAB" w14:textId="086EB659" w:rsidTr="000C64ED">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A0"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160</w:t>
            </w:r>
          </w:p>
        </w:tc>
        <w:tc>
          <w:tcPr>
            <w:tcW w:w="3402" w:type="dxa"/>
            <w:tcBorders>
              <w:top w:val="single" w:sz="4" w:space="0" w:color="auto"/>
              <w:left w:val="nil"/>
              <w:bottom w:val="single" w:sz="4" w:space="0" w:color="auto"/>
              <w:right w:val="single" w:sz="4" w:space="0" w:color="auto"/>
            </w:tcBorders>
            <w:shd w:val="clear" w:color="auto" w:fill="auto"/>
          </w:tcPr>
          <w:p w14:paraId="13B8ECA1" w14:textId="77777777" w:rsidR="00875835" w:rsidRPr="00694791" w:rsidRDefault="00875835" w:rsidP="00875835">
            <w:pPr>
              <w:jc w:val="both"/>
              <w:rPr>
                <w:rFonts w:eastAsia="Times New Roman"/>
                <w:bCs/>
                <w:color w:val="000000" w:themeColor="text1"/>
                <w:sz w:val="20"/>
                <w:szCs w:val="20"/>
              </w:rPr>
            </w:pPr>
            <w:r w:rsidRPr="00694791">
              <w:rPr>
                <w:rFonts w:eastAsia="Times New Roman"/>
                <w:bCs/>
                <w:color w:val="000000" w:themeColor="text1"/>
                <w:sz w:val="20"/>
                <w:szCs w:val="20"/>
              </w:rPr>
              <w:t>17.1.1. Количество центров цифрового образования детей «IT-Куб», единиц</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A2"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A3"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A4"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A5"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A6"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A7"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A8"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A9"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AA"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694791" w:rsidRPr="00694791" w14:paraId="13B8ECB7" w14:textId="140AC546" w:rsidTr="000C64ED">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AC"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161</w:t>
            </w:r>
          </w:p>
        </w:tc>
        <w:tc>
          <w:tcPr>
            <w:tcW w:w="3402" w:type="dxa"/>
            <w:tcBorders>
              <w:top w:val="single" w:sz="4" w:space="0" w:color="auto"/>
              <w:left w:val="nil"/>
              <w:bottom w:val="single" w:sz="4" w:space="0" w:color="auto"/>
              <w:right w:val="single" w:sz="4" w:space="0" w:color="auto"/>
            </w:tcBorders>
            <w:shd w:val="clear" w:color="auto" w:fill="auto"/>
          </w:tcPr>
          <w:p w14:paraId="13B8ECAD" w14:textId="77777777" w:rsidR="00875835" w:rsidRPr="00694791" w:rsidRDefault="00875835" w:rsidP="00875835">
            <w:pPr>
              <w:jc w:val="both"/>
              <w:rPr>
                <w:rFonts w:eastAsia="Times New Roman"/>
                <w:bCs/>
                <w:color w:val="000000" w:themeColor="text1"/>
                <w:sz w:val="20"/>
                <w:szCs w:val="20"/>
              </w:rPr>
            </w:pPr>
            <w:r w:rsidRPr="00694791">
              <w:rPr>
                <w:rFonts w:eastAsia="Times New Roman"/>
                <w:bCs/>
                <w:color w:val="000000" w:themeColor="text1"/>
                <w:sz w:val="20"/>
                <w:szCs w:val="20"/>
              </w:rPr>
              <w:t>17.1.2. Численность детей, обучающихся по дополнительным общеобразовательным программам на базе созданного центра цифрового образования детей «IT-Куб», тысяч человек</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AE"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AF"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B0"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B1"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B2"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B3"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0,40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B4"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0,40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B5"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B6" w14:textId="77777777" w:rsidR="00875835" w:rsidRPr="00694791" w:rsidRDefault="00875835" w:rsidP="00875835">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r w:rsidR="00443323" w:rsidRPr="00694791" w14:paraId="13B8ECC3" w14:textId="462B6C87" w:rsidTr="00987079">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B8"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162</w:t>
            </w:r>
          </w:p>
        </w:tc>
        <w:tc>
          <w:tcPr>
            <w:tcW w:w="3402" w:type="dxa"/>
            <w:tcBorders>
              <w:top w:val="single" w:sz="4" w:space="0" w:color="auto"/>
              <w:left w:val="nil"/>
              <w:bottom w:val="single" w:sz="4" w:space="0" w:color="auto"/>
              <w:right w:val="single" w:sz="4" w:space="0" w:color="auto"/>
            </w:tcBorders>
            <w:shd w:val="clear" w:color="auto" w:fill="auto"/>
          </w:tcPr>
          <w:p w14:paraId="13B8ECB9" w14:textId="77777777" w:rsidR="00443323" w:rsidRPr="00694791" w:rsidRDefault="00443323" w:rsidP="00443323">
            <w:pPr>
              <w:jc w:val="both"/>
              <w:rPr>
                <w:rFonts w:eastAsia="Times New Roman"/>
                <w:bCs/>
                <w:color w:val="000000" w:themeColor="text1"/>
                <w:sz w:val="20"/>
                <w:szCs w:val="20"/>
              </w:rPr>
            </w:pPr>
            <w:r w:rsidRPr="00694791">
              <w:rPr>
                <w:rFonts w:eastAsia="Times New Roman"/>
                <w:bCs/>
                <w:color w:val="000000" w:themeColor="text1"/>
                <w:sz w:val="20"/>
                <w:szCs w:val="20"/>
              </w:rPr>
              <w:t>18.1. Субсидии на проведение тематических смен в сезонных лагерях для школьников по передовым направлениям дискретной математики, информатики, цифровых технологий</w:t>
            </w:r>
          </w:p>
        </w:tc>
        <w:tc>
          <w:tcPr>
            <w:tcW w:w="1418" w:type="dxa"/>
            <w:tcBorders>
              <w:top w:val="single" w:sz="4" w:space="0" w:color="auto"/>
              <w:left w:val="nil"/>
              <w:bottom w:val="single" w:sz="4" w:space="0" w:color="auto"/>
              <w:right w:val="single" w:sz="4" w:space="0" w:color="auto"/>
            </w:tcBorders>
            <w:shd w:val="clear" w:color="auto" w:fill="auto"/>
          </w:tcPr>
          <w:p w14:paraId="13B8ECBA" w14:textId="77777777" w:rsidR="00443323" w:rsidRPr="00443323" w:rsidRDefault="00443323" w:rsidP="00443323">
            <w:pPr>
              <w:widowControl/>
              <w:jc w:val="center"/>
              <w:rPr>
                <w:rFonts w:eastAsia="Times New Roman"/>
                <w:bCs/>
                <w:color w:val="000000" w:themeColor="text1"/>
                <w:sz w:val="20"/>
                <w:szCs w:val="20"/>
              </w:rPr>
            </w:pPr>
            <w:r w:rsidRPr="00443323">
              <w:rPr>
                <w:rFonts w:eastAsia="Times New Roman"/>
                <w:bCs/>
                <w:color w:val="000000" w:themeColor="text1"/>
                <w:sz w:val="20"/>
                <w:szCs w:val="20"/>
              </w:rPr>
              <w:t xml:space="preserve">Сектор ПВиСПО, ОДОО </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BB"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BC"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BD"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2019</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BE"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2021</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BF" w14:textId="77777777" w:rsidR="00443323" w:rsidRPr="00694791" w:rsidRDefault="00443323" w:rsidP="00443323">
            <w:pPr>
              <w:widowControl/>
              <w:jc w:val="center"/>
              <w:rPr>
                <w:rFonts w:eastAsia="Times New Roman"/>
                <w:bCs/>
                <w:color w:val="000000" w:themeColor="text1"/>
                <w:sz w:val="20"/>
                <w:szCs w:val="20"/>
              </w:rPr>
            </w:pP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C0" w14:textId="77777777" w:rsidR="00443323" w:rsidRPr="00694791" w:rsidRDefault="00443323" w:rsidP="00443323">
            <w:pPr>
              <w:widowControl/>
              <w:jc w:val="center"/>
              <w:rPr>
                <w:rFonts w:eastAsia="Times New Roman"/>
                <w:bCs/>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C1" w14:textId="77777777" w:rsidR="00443323" w:rsidRPr="00694791" w:rsidRDefault="00443323" w:rsidP="00443323">
            <w:pPr>
              <w:widowControl/>
              <w:jc w:val="center"/>
              <w:rPr>
                <w:rFonts w:eastAsia="Times New Roman"/>
                <w:bCs/>
                <w:color w:val="000000" w:themeColor="text1"/>
                <w:sz w:val="20"/>
                <w:szCs w:val="20"/>
              </w:rPr>
            </w:pP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C2" w14:textId="77777777" w:rsidR="00443323" w:rsidRPr="00694791" w:rsidRDefault="00443323" w:rsidP="00443323">
            <w:pPr>
              <w:widowControl/>
              <w:jc w:val="center"/>
              <w:rPr>
                <w:rFonts w:eastAsia="Times New Roman"/>
                <w:bCs/>
                <w:color w:val="000000" w:themeColor="text1"/>
                <w:sz w:val="20"/>
                <w:szCs w:val="20"/>
              </w:rPr>
            </w:pPr>
          </w:p>
        </w:tc>
      </w:tr>
      <w:tr w:rsidR="00443323" w:rsidRPr="00694791" w14:paraId="13B8ECCF" w14:textId="3727D7D7" w:rsidTr="00987079">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C4" w14:textId="77777777" w:rsidR="00443323" w:rsidRPr="00694791" w:rsidRDefault="00443323" w:rsidP="00443323">
            <w:pPr>
              <w:widowControl/>
              <w:jc w:val="center"/>
              <w:rPr>
                <w:rFonts w:eastAsia="Times New Roman"/>
                <w:bCs/>
                <w:color w:val="000000" w:themeColor="text1"/>
                <w:sz w:val="20"/>
                <w:szCs w:val="20"/>
              </w:rPr>
            </w:pPr>
            <w:r>
              <w:rPr>
                <w:rFonts w:eastAsia="Times New Roman"/>
                <w:bCs/>
                <w:color w:val="000000" w:themeColor="text1"/>
                <w:sz w:val="20"/>
                <w:szCs w:val="20"/>
              </w:rPr>
              <w:t>163</w:t>
            </w:r>
          </w:p>
        </w:tc>
        <w:tc>
          <w:tcPr>
            <w:tcW w:w="3402" w:type="dxa"/>
            <w:tcBorders>
              <w:top w:val="single" w:sz="4" w:space="0" w:color="auto"/>
              <w:left w:val="nil"/>
              <w:bottom w:val="single" w:sz="4" w:space="0" w:color="auto"/>
              <w:right w:val="single" w:sz="4" w:space="0" w:color="auto"/>
            </w:tcBorders>
            <w:shd w:val="clear" w:color="auto" w:fill="auto"/>
          </w:tcPr>
          <w:p w14:paraId="13B8ECC5" w14:textId="77777777" w:rsidR="00443323" w:rsidRPr="00694791" w:rsidRDefault="00443323" w:rsidP="00443323">
            <w:pPr>
              <w:jc w:val="both"/>
              <w:rPr>
                <w:rFonts w:eastAsia="Times New Roman"/>
                <w:bCs/>
                <w:color w:val="000000" w:themeColor="text1"/>
                <w:sz w:val="20"/>
                <w:szCs w:val="20"/>
              </w:rPr>
            </w:pPr>
            <w:r>
              <w:rPr>
                <w:rFonts w:eastAsia="Times New Roman"/>
                <w:bCs/>
                <w:color w:val="000000" w:themeColor="text1"/>
                <w:sz w:val="20"/>
                <w:szCs w:val="20"/>
              </w:rPr>
              <w:t xml:space="preserve">18.1.1. </w:t>
            </w:r>
            <w:r w:rsidRPr="00443323">
              <w:rPr>
                <w:rFonts w:eastAsia="Times New Roman"/>
                <w:bCs/>
                <w:color w:val="000000" w:themeColor="text1"/>
                <w:sz w:val="20"/>
                <w:szCs w:val="20"/>
              </w:rPr>
              <w:t>Количество образовательных организаций, принимающих участие в проекте</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B8ECC6"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C7"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C8"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1" w:type="dxa"/>
            <w:tcBorders>
              <w:top w:val="single" w:sz="4" w:space="0" w:color="auto"/>
              <w:left w:val="nil"/>
              <w:bottom w:val="single" w:sz="4" w:space="0" w:color="auto"/>
              <w:right w:val="single" w:sz="4" w:space="0" w:color="auto"/>
            </w:tcBorders>
            <w:shd w:val="clear" w:color="auto" w:fill="auto"/>
            <w:vAlign w:val="center"/>
          </w:tcPr>
          <w:p w14:paraId="13B8ECC9"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972" w:type="dxa"/>
            <w:tcBorders>
              <w:top w:val="single" w:sz="4" w:space="0" w:color="auto"/>
              <w:left w:val="nil"/>
              <w:bottom w:val="single" w:sz="4" w:space="0" w:color="auto"/>
              <w:right w:val="single" w:sz="4" w:space="0" w:color="auto"/>
            </w:tcBorders>
            <w:shd w:val="clear" w:color="auto" w:fill="auto"/>
            <w:vAlign w:val="center"/>
          </w:tcPr>
          <w:p w14:paraId="13B8ECCA"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w:t>
            </w:r>
          </w:p>
        </w:tc>
        <w:tc>
          <w:tcPr>
            <w:tcW w:w="1175" w:type="dxa"/>
            <w:tcBorders>
              <w:top w:val="single" w:sz="4" w:space="0" w:color="auto"/>
              <w:left w:val="nil"/>
              <w:bottom w:val="single" w:sz="4" w:space="0" w:color="auto"/>
              <w:right w:val="single" w:sz="4" w:space="0" w:color="auto"/>
            </w:tcBorders>
            <w:shd w:val="clear" w:color="auto" w:fill="auto"/>
            <w:vAlign w:val="center"/>
          </w:tcPr>
          <w:p w14:paraId="13B8ECCB" w14:textId="77777777" w:rsidR="00443323" w:rsidRPr="00694791" w:rsidRDefault="00443323" w:rsidP="00443323">
            <w:pPr>
              <w:widowControl/>
              <w:jc w:val="center"/>
              <w:rPr>
                <w:rFonts w:eastAsia="Times New Roman"/>
                <w:bCs/>
                <w:color w:val="000000" w:themeColor="text1"/>
                <w:sz w:val="20"/>
                <w:szCs w:val="20"/>
              </w:rPr>
            </w:pPr>
            <w:r>
              <w:rPr>
                <w:rFonts w:eastAsia="Times New Roman"/>
                <w:bCs/>
                <w:color w:val="000000" w:themeColor="text1"/>
                <w:sz w:val="20"/>
                <w:szCs w:val="20"/>
              </w:rPr>
              <w:t>2</w:t>
            </w:r>
            <w:r w:rsidRPr="00694791">
              <w:rPr>
                <w:rFonts w:eastAsia="Times New Roman"/>
                <w:bCs/>
                <w:color w:val="000000" w:themeColor="text1"/>
                <w:sz w:val="20"/>
                <w:szCs w:val="20"/>
              </w:rPr>
              <w:t>,00</w:t>
            </w:r>
          </w:p>
        </w:tc>
        <w:tc>
          <w:tcPr>
            <w:tcW w:w="1176" w:type="dxa"/>
            <w:tcBorders>
              <w:top w:val="single" w:sz="4" w:space="0" w:color="auto"/>
              <w:left w:val="nil"/>
              <w:bottom w:val="single" w:sz="4" w:space="0" w:color="auto"/>
              <w:right w:val="single" w:sz="4" w:space="0" w:color="auto"/>
            </w:tcBorders>
            <w:shd w:val="clear" w:color="auto" w:fill="auto"/>
            <w:vAlign w:val="center"/>
          </w:tcPr>
          <w:p w14:paraId="13B8ECCC" w14:textId="77777777" w:rsidR="00443323" w:rsidRPr="00694791" w:rsidRDefault="00443323" w:rsidP="00443323">
            <w:pPr>
              <w:widowControl/>
              <w:jc w:val="center"/>
              <w:rPr>
                <w:rFonts w:eastAsia="Times New Roman"/>
                <w:bCs/>
                <w:color w:val="000000" w:themeColor="text1"/>
                <w:sz w:val="20"/>
                <w:szCs w:val="20"/>
              </w:rPr>
            </w:pPr>
            <w:r>
              <w:rPr>
                <w:rFonts w:eastAsia="Times New Roman"/>
                <w:bCs/>
                <w:color w:val="000000" w:themeColor="text1"/>
                <w:sz w:val="20"/>
                <w:szCs w:val="20"/>
              </w:rPr>
              <w:t>2</w:t>
            </w:r>
            <w:r w:rsidRPr="00694791">
              <w:rPr>
                <w:rFonts w:eastAsia="Times New Roman"/>
                <w:bCs/>
                <w:color w:val="000000" w:themeColor="text1"/>
                <w:sz w:val="20"/>
                <w:szCs w:val="20"/>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B8ECCD"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100,00%</w:t>
            </w:r>
          </w:p>
        </w:tc>
        <w:tc>
          <w:tcPr>
            <w:tcW w:w="2486" w:type="dxa"/>
            <w:tcBorders>
              <w:top w:val="single" w:sz="4" w:space="0" w:color="auto"/>
              <w:left w:val="nil"/>
              <w:bottom w:val="single" w:sz="4" w:space="0" w:color="auto"/>
              <w:right w:val="single" w:sz="4" w:space="0" w:color="auto"/>
            </w:tcBorders>
            <w:shd w:val="clear" w:color="auto" w:fill="auto"/>
            <w:vAlign w:val="center"/>
          </w:tcPr>
          <w:p w14:paraId="13B8ECCE" w14:textId="77777777" w:rsidR="00443323" w:rsidRPr="00694791" w:rsidRDefault="00443323" w:rsidP="00443323">
            <w:pPr>
              <w:widowControl/>
              <w:jc w:val="center"/>
              <w:rPr>
                <w:rFonts w:eastAsia="Times New Roman"/>
                <w:bCs/>
                <w:color w:val="000000" w:themeColor="text1"/>
                <w:sz w:val="20"/>
                <w:szCs w:val="20"/>
              </w:rPr>
            </w:pPr>
            <w:r w:rsidRPr="00694791">
              <w:rPr>
                <w:rFonts w:eastAsia="Times New Roman"/>
                <w:bCs/>
                <w:color w:val="000000" w:themeColor="text1"/>
                <w:sz w:val="20"/>
                <w:szCs w:val="20"/>
              </w:rPr>
              <w:t>нет</w:t>
            </w:r>
          </w:p>
        </w:tc>
      </w:tr>
    </w:tbl>
    <w:p w14:paraId="13B8ECD0" w14:textId="77777777" w:rsidR="0070174E" w:rsidRPr="00694791" w:rsidRDefault="0070174E">
      <w:pPr>
        <w:rPr>
          <w:color w:val="000000" w:themeColor="text1"/>
        </w:rPr>
      </w:pPr>
    </w:p>
    <w:p w14:paraId="13B8ECD1" w14:textId="77777777" w:rsidR="00804358" w:rsidRPr="00694791" w:rsidRDefault="00804358">
      <w:pPr>
        <w:rPr>
          <w:color w:val="000000" w:themeColor="text1"/>
        </w:rPr>
      </w:pPr>
    </w:p>
    <w:p w14:paraId="13B8ECD2" w14:textId="77777777" w:rsidR="00804358" w:rsidRPr="00694791" w:rsidRDefault="00804358" w:rsidP="00804358">
      <w:pPr>
        <w:pStyle w:val="ConsPlusNormal"/>
        <w:jc w:val="both"/>
        <w:rPr>
          <w:color w:val="000000" w:themeColor="text1"/>
          <w:szCs w:val="16"/>
        </w:rPr>
      </w:pPr>
    </w:p>
    <w:p w14:paraId="13B8ECD3" w14:textId="77777777" w:rsidR="00804358" w:rsidRPr="00694791" w:rsidRDefault="00804358">
      <w:pPr>
        <w:rPr>
          <w:color w:val="000000" w:themeColor="text1"/>
        </w:rPr>
      </w:pPr>
    </w:p>
    <w:p w14:paraId="13B8ECD4" w14:textId="77777777" w:rsidR="00804358" w:rsidRPr="00694791" w:rsidRDefault="00804358">
      <w:pPr>
        <w:rPr>
          <w:color w:val="000000" w:themeColor="text1"/>
        </w:rPr>
      </w:pPr>
    </w:p>
    <w:p w14:paraId="13B8ECD5" w14:textId="77777777" w:rsidR="008101CB" w:rsidRPr="00694791" w:rsidRDefault="008101CB" w:rsidP="00F6213F">
      <w:pPr>
        <w:pStyle w:val="a8"/>
        <w:shd w:val="clear" w:color="auto" w:fill="auto"/>
        <w:ind w:firstLine="0"/>
        <w:jc w:val="both"/>
        <w:rPr>
          <w:rStyle w:val="a7"/>
          <w:rFonts w:ascii="Times New Roman" w:hAnsi="Times New Roman" w:cs="Times New Roman"/>
          <w:color w:val="000000" w:themeColor="text1"/>
          <w:sz w:val="24"/>
          <w:szCs w:val="24"/>
        </w:rPr>
      </w:pPr>
    </w:p>
    <w:p w14:paraId="13B8ECD6" w14:textId="77777777" w:rsidR="00E55814" w:rsidRPr="00694791" w:rsidRDefault="00E55814" w:rsidP="00F6213F">
      <w:pPr>
        <w:pStyle w:val="a8"/>
        <w:shd w:val="clear" w:color="auto" w:fill="auto"/>
        <w:ind w:firstLine="0"/>
        <w:jc w:val="both"/>
        <w:rPr>
          <w:rStyle w:val="a7"/>
          <w:rFonts w:ascii="Times New Roman" w:hAnsi="Times New Roman" w:cs="Times New Roman"/>
          <w:color w:val="000000" w:themeColor="text1"/>
          <w:sz w:val="24"/>
          <w:szCs w:val="24"/>
        </w:rPr>
        <w:sectPr w:rsidR="00E55814" w:rsidRPr="00694791" w:rsidSect="00F6213F">
          <w:headerReference w:type="default" r:id="rId8"/>
          <w:pgSz w:w="16838" w:h="11906" w:orient="landscape"/>
          <w:pgMar w:top="851" w:right="851" w:bottom="567" w:left="851" w:header="709" w:footer="709" w:gutter="0"/>
          <w:cols w:space="708"/>
          <w:docGrid w:linePitch="360"/>
        </w:sectPr>
      </w:pPr>
    </w:p>
    <w:p w14:paraId="13B8ECD7" w14:textId="77777777" w:rsidR="00E55814" w:rsidRPr="00694791" w:rsidRDefault="00E55814" w:rsidP="00E55814">
      <w:pPr>
        <w:spacing w:after="215" w:line="200" w:lineRule="exact"/>
        <w:ind w:right="-172"/>
        <w:jc w:val="center"/>
        <w:rPr>
          <w:color w:val="000000" w:themeColor="text1"/>
        </w:rPr>
      </w:pPr>
      <w:r w:rsidRPr="00694791">
        <w:rPr>
          <w:b/>
          <w:bCs/>
          <w:color w:val="000000" w:themeColor="text1"/>
          <w:u w:val="single"/>
          <w:shd w:val="clear" w:color="auto" w:fill="FFFFFF"/>
        </w:rPr>
        <w:t>Раздел 3 отчета. Итоги реализации государственной программы, достигнутые за отчетный год.</w:t>
      </w:r>
    </w:p>
    <w:p w14:paraId="13B8ECD8" w14:textId="77777777" w:rsidR="00E55814" w:rsidRPr="00694791" w:rsidRDefault="00E55814" w:rsidP="00E55814">
      <w:pPr>
        <w:jc w:val="both"/>
        <w:rPr>
          <w:color w:val="000000" w:themeColor="text1"/>
        </w:rPr>
      </w:pPr>
      <w:r w:rsidRPr="00694791">
        <w:rPr>
          <w:color w:val="000000" w:themeColor="text1"/>
        </w:rPr>
        <w:t>Все запланированные мероприятия выполнены. Установленные индикаторы и непосредственные результаты достигнуты.</w:t>
      </w:r>
    </w:p>
    <w:p w14:paraId="13B8ECD9" w14:textId="77777777" w:rsidR="00E55814" w:rsidRPr="00694791" w:rsidRDefault="00E55814" w:rsidP="00E55814">
      <w:pPr>
        <w:tabs>
          <w:tab w:val="left" w:pos="762"/>
        </w:tabs>
        <w:spacing w:line="245" w:lineRule="exact"/>
        <w:rPr>
          <w:color w:val="000000" w:themeColor="text1"/>
        </w:rPr>
      </w:pPr>
    </w:p>
    <w:p w14:paraId="13B8ECDA" w14:textId="77777777" w:rsidR="00E55814" w:rsidRPr="00694791" w:rsidRDefault="00E55814" w:rsidP="00E55814">
      <w:pPr>
        <w:spacing w:line="252" w:lineRule="exact"/>
        <w:rPr>
          <w:color w:val="000000" w:themeColor="text1"/>
          <w:shd w:val="clear" w:color="auto" w:fill="FFFFFF"/>
        </w:rPr>
      </w:pPr>
    </w:p>
    <w:p w14:paraId="13B8ECDB" w14:textId="77777777" w:rsidR="00E55814" w:rsidRPr="00694791" w:rsidRDefault="00E55814" w:rsidP="00E55814">
      <w:pPr>
        <w:spacing w:line="252" w:lineRule="exact"/>
        <w:jc w:val="center"/>
        <w:rPr>
          <w:color w:val="000000" w:themeColor="text1"/>
        </w:rPr>
      </w:pPr>
      <w:r w:rsidRPr="00694791">
        <w:rPr>
          <w:color w:val="000000" w:themeColor="text1"/>
          <w:shd w:val="clear" w:color="auto" w:fill="FFFFFF"/>
        </w:rPr>
        <w:t>Таблица 3. Сведения о достижении значений индикаторов</w:t>
      </w:r>
      <w:r w:rsidRPr="00694791">
        <w:rPr>
          <w:color w:val="000000" w:themeColor="text1"/>
          <w:shd w:val="clear" w:color="auto" w:fill="FFFFFF"/>
        </w:rPr>
        <w:br/>
        <w:t>и непосредственных результатов</w:t>
      </w:r>
    </w:p>
    <w:tbl>
      <w:tblPr>
        <w:tblW w:w="15299" w:type="dxa"/>
        <w:tblInd w:w="93" w:type="dxa"/>
        <w:tblLayout w:type="fixed"/>
        <w:tblLook w:val="04A0" w:firstRow="1" w:lastRow="0" w:firstColumn="1" w:lastColumn="0" w:noHBand="0" w:noVBand="1"/>
      </w:tblPr>
      <w:tblGrid>
        <w:gridCol w:w="520"/>
        <w:gridCol w:w="6299"/>
        <w:gridCol w:w="1020"/>
        <w:gridCol w:w="1020"/>
        <w:gridCol w:w="1020"/>
        <w:gridCol w:w="1020"/>
        <w:gridCol w:w="1240"/>
        <w:gridCol w:w="3160"/>
      </w:tblGrid>
      <w:tr w:rsidR="00694791" w:rsidRPr="00694791" w14:paraId="13B8ECE2" w14:textId="77777777" w:rsidTr="00912187">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C"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 xml:space="preserve">№ </w:t>
            </w:r>
            <w:r w:rsidRPr="00694791">
              <w:rPr>
                <w:rFonts w:eastAsia="Times New Roman"/>
                <w:b/>
                <w:bCs/>
                <w:color w:val="000000" w:themeColor="text1"/>
                <w:sz w:val="20"/>
                <w:szCs w:val="20"/>
              </w:rPr>
              <w:br/>
              <w:t>п/п</w:t>
            </w:r>
          </w:p>
        </w:tc>
        <w:tc>
          <w:tcPr>
            <w:tcW w:w="6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D"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 xml:space="preserve">Индикатор достижения цели/ </w:t>
            </w:r>
            <w:r w:rsidRPr="00694791">
              <w:rPr>
                <w:rFonts w:eastAsia="Times New Roman"/>
                <w:b/>
                <w:bCs/>
                <w:color w:val="000000" w:themeColor="text1"/>
                <w:sz w:val="20"/>
                <w:szCs w:val="20"/>
              </w:rPr>
              <w:br/>
              <w:t>непосредственный результат (наименование)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E"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Ед.</w:t>
            </w:r>
            <w:r w:rsidRPr="00694791">
              <w:rPr>
                <w:rFonts w:eastAsia="Times New Roman"/>
                <w:b/>
                <w:bCs/>
                <w:color w:val="000000" w:themeColor="text1"/>
                <w:sz w:val="20"/>
                <w:szCs w:val="20"/>
              </w:rPr>
              <w:br/>
              <w:t>измерения</w:t>
            </w:r>
          </w:p>
        </w:tc>
        <w:tc>
          <w:tcPr>
            <w:tcW w:w="3060" w:type="dxa"/>
            <w:gridSpan w:val="3"/>
            <w:tcBorders>
              <w:top w:val="single" w:sz="4" w:space="0" w:color="auto"/>
              <w:left w:val="nil"/>
              <w:bottom w:val="single" w:sz="4" w:space="0" w:color="auto"/>
              <w:right w:val="single" w:sz="4" w:space="0" w:color="auto"/>
            </w:tcBorders>
            <w:shd w:val="clear" w:color="auto" w:fill="auto"/>
            <w:vAlign w:val="center"/>
            <w:hideMark/>
          </w:tcPr>
          <w:p w14:paraId="13B8ECDF"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Значения индикатора достижения цели/непосредственного результата государственной программы, подпрограммы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E0"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Степень исполнения в 201</w:t>
            </w:r>
            <w:r w:rsidR="004B6D49" w:rsidRPr="00694791">
              <w:rPr>
                <w:rFonts w:eastAsia="Times New Roman"/>
                <w:b/>
                <w:bCs/>
                <w:color w:val="000000" w:themeColor="text1"/>
                <w:sz w:val="20"/>
                <w:szCs w:val="20"/>
              </w:rPr>
              <w:t>9</w:t>
            </w:r>
            <w:r w:rsidRPr="00694791">
              <w:rPr>
                <w:rFonts w:eastAsia="Times New Roman"/>
                <w:b/>
                <w:bCs/>
                <w:color w:val="000000" w:themeColor="text1"/>
                <w:sz w:val="20"/>
                <w:szCs w:val="20"/>
              </w:rPr>
              <w:t xml:space="preserve"> году, %</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E1"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Обоснование отклонений значений</w:t>
            </w:r>
            <w:r w:rsidRPr="00694791">
              <w:rPr>
                <w:rFonts w:eastAsia="Times New Roman"/>
                <w:b/>
                <w:bCs/>
                <w:color w:val="000000" w:themeColor="text1"/>
                <w:sz w:val="20"/>
                <w:szCs w:val="20"/>
              </w:rPr>
              <w:br/>
              <w:t>индикатора/непосредственного</w:t>
            </w:r>
            <w:r w:rsidRPr="00694791">
              <w:rPr>
                <w:rFonts w:eastAsia="Times New Roman"/>
                <w:b/>
                <w:bCs/>
                <w:color w:val="000000" w:themeColor="text1"/>
                <w:sz w:val="20"/>
                <w:szCs w:val="20"/>
              </w:rPr>
              <w:br/>
              <w:t>результата на конец отчетного года</w:t>
            </w:r>
          </w:p>
        </w:tc>
      </w:tr>
      <w:tr w:rsidR="00694791" w:rsidRPr="00694791" w14:paraId="13B8ECEA" w14:textId="77777777" w:rsidTr="0091218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13B8ECE3" w14:textId="77777777" w:rsidR="008101CB" w:rsidRPr="00694791" w:rsidRDefault="008101CB" w:rsidP="004B6D49">
            <w:pPr>
              <w:widowControl/>
              <w:rPr>
                <w:rFonts w:eastAsia="Times New Roman"/>
                <w:b/>
                <w:bCs/>
                <w:color w:val="000000" w:themeColor="text1"/>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14:paraId="13B8ECE4" w14:textId="77777777" w:rsidR="008101CB" w:rsidRPr="00694791" w:rsidRDefault="008101CB" w:rsidP="004B6D49">
            <w:pPr>
              <w:widowControl/>
              <w:rPr>
                <w:rFonts w:eastAsia="Times New Roman"/>
                <w:b/>
                <w:bCs/>
                <w:color w:val="000000" w:themeColor="text1"/>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13B8ECE5" w14:textId="77777777" w:rsidR="008101CB" w:rsidRPr="00694791" w:rsidRDefault="008101CB" w:rsidP="004B6D49">
            <w:pPr>
              <w:widowControl/>
              <w:rPr>
                <w:rFonts w:eastAsia="Times New Roman"/>
                <w:b/>
                <w:bCs/>
                <w:color w:val="000000" w:themeColor="text1"/>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14:paraId="13B8ECE6"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201</w:t>
            </w:r>
            <w:r w:rsidR="004B6D49" w:rsidRPr="00694791">
              <w:rPr>
                <w:rFonts w:eastAsia="Times New Roman"/>
                <w:b/>
                <w:bCs/>
                <w:color w:val="000000" w:themeColor="text1"/>
                <w:sz w:val="20"/>
                <w:szCs w:val="20"/>
              </w:rPr>
              <w:t>8</w:t>
            </w:r>
            <w:r w:rsidRPr="00694791">
              <w:rPr>
                <w:rFonts w:eastAsia="Times New Roman"/>
                <w:b/>
                <w:bCs/>
                <w:color w:val="000000" w:themeColor="text1"/>
                <w:sz w:val="20"/>
                <w:szCs w:val="20"/>
              </w:rPr>
              <w:t xml:space="preserve"> год</w:t>
            </w:r>
            <w:r w:rsidRPr="00694791">
              <w:rPr>
                <w:rFonts w:eastAsia="Times New Roman"/>
                <w:b/>
                <w:bCs/>
                <w:color w:val="000000" w:themeColor="text1"/>
                <w:sz w:val="20"/>
                <w:szCs w:val="20"/>
              </w:rPr>
              <w:br/>
              <w:t>&lt;*&gt;</w:t>
            </w:r>
          </w:p>
        </w:tc>
        <w:tc>
          <w:tcPr>
            <w:tcW w:w="2040" w:type="dxa"/>
            <w:gridSpan w:val="2"/>
            <w:tcBorders>
              <w:top w:val="single" w:sz="4" w:space="0" w:color="auto"/>
              <w:left w:val="nil"/>
              <w:bottom w:val="single" w:sz="4" w:space="0" w:color="auto"/>
              <w:right w:val="single" w:sz="4" w:space="0" w:color="auto"/>
            </w:tcBorders>
            <w:shd w:val="clear" w:color="auto" w:fill="auto"/>
            <w:vAlign w:val="center"/>
            <w:hideMark/>
          </w:tcPr>
          <w:p w14:paraId="13B8ECE7"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201</w:t>
            </w:r>
            <w:r w:rsidR="004B6D49" w:rsidRPr="00694791">
              <w:rPr>
                <w:rFonts w:eastAsia="Times New Roman"/>
                <w:b/>
                <w:bCs/>
                <w:color w:val="000000" w:themeColor="text1"/>
                <w:sz w:val="20"/>
                <w:szCs w:val="20"/>
              </w:rPr>
              <w:t>9</w:t>
            </w:r>
            <w:r w:rsidRPr="00694791">
              <w:rPr>
                <w:rFonts w:eastAsia="Times New Roman"/>
                <w:b/>
                <w:bCs/>
                <w:color w:val="000000" w:themeColor="text1"/>
                <w:sz w:val="20"/>
                <w:szCs w:val="20"/>
              </w:rPr>
              <w:t xml:space="preserve"> год</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3B8ECE8" w14:textId="77777777" w:rsidR="008101CB" w:rsidRPr="00694791" w:rsidRDefault="008101CB" w:rsidP="004B6D49">
            <w:pPr>
              <w:widowControl/>
              <w:rPr>
                <w:rFonts w:eastAsia="Times New Roman"/>
                <w:b/>
                <w:bCs/>
                <w:color w:val="000000" w:themeColor="text1"/>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14:paraId="13B8ECE9" w14:textId="77777777" w:rsidR="008101CB" w:rsidRPr="00694791" w:rsidRDefault="008101CB" w:rsidP="004B6D49">
            <w:pPr>
              <w:widowControl/>
              <w:rPr>
                <w:rFonts w:eastAsia="Times New Roman"/>
                <w:b/>
                <w:bCs/>
                <w:color w:val="000000" w:themeColor="text1"/>
                <w:sz w:val="20"/>
                <w:szCs w:val="20"/>
              </w:rPr>
            </w:pPr>
          </w:p>
        </w:tc>
      </w:tr>
      <w:tr w:rsidR="00694791" w:rsidRPr="00694791" w14:paraId="13B8ECF3" w14:textId="77777777" w:rsidTr="0091218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13B8ECEB" w14:textId="77777777" w:rsidR="008101CB" w:rsidRPr="00694791" w:rsidRDefault="008101CB" w:rsidP="004B6D49">
            <w:pPr>
              <w:widowControl/>
              <w:rPr>
                <w:rFonts w:eastAsia="Times New Roman"/>
                <w:b/>
                <w:bCs/>
                <w:color w:val="000000" w:themeColor="text1"/>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14:paraId="13B8ECEC" w14:textId="77777777" w:rsidR="008101CB" w:rsidRPr="00694791" w:rsidRDefault="008101CB" w:rsidP="004B6D49">
            <w:pPr>
              <w:widowControl/>
              <w:rPr>
                <w:rFonts w:eastAsia="Times New Roman"/>
                <w:b/>
                <w:bCs/>
                <w:color w:val="000000" w:themeColor="text1"/>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13B8ECED" w14:textId="77777777" w:rsidR="008101CB" w:rsidRPr="00694791" w:rsidRDefault="008101CB" w:rsidP="004B6D49">
            <w:pPr>
              <w:widowControl/>
              <w:rPr>
                <w:rFonts w:eastAsia="Times New Roman"/>
                <w:b/>
                <w:bCs/>
                <w:color w:val="000000" w:themeColor="text1"/>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14:paraId="13B8ECEE" w14:textId="77777777" w:rsidR="008101CB" w:rsidRPr="00694791" w:rsidRDefault="008101CB" w:rsidP="004B6D49">
            <w:pPr>
              <w:widowControl/>
              <w:rPr>
                <w:rFonts w:eastAsia="Times New Roman"/>
                <w:b/>
                <w:bCs/>
                <w:color w:val="000000" w:themeColor="text1"/>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14:paraId="13B8ECEF"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план</w:t>
            </w:r>
          </w:p>
        </w:tc>
        <w:tc>
          <w:tcPr>
            <w:tcW w:w="1020" w:type="dxa"/>
            <w:tcBorders>
              <w:top w:val="nil"/>
              <w:left w:val="nil"/>
              <w:bottom w:val="single" w:sz="4" w:space="0" w:color="auto"/>
              <w:right w:val="single" w:sz="4" w:space="0" w:color="auto"/>
            </w:tcBorders>
            <w:shd w:val="clear" w:color="auto" w:fill="auto"/>
            <w:vAlign w:val="center"/>
            <w:hideMark/>
          </w:tcPr>
          <w:p w14:paraId="13B8ECF0"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факт</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3B8ECF1" w14:textId="77777777" w:rsidR="008101CB" w:rsidRPr="00694791" w:rsidRDefault="008101CB" w:rsidP="004B6D49">
            <w:pPr>
              <w:widowControl/>
              <w:rPr>
                <w:rFonts w:eastAsia="Times New Roman"/>
                <w:b/>
                <w:bCs/>
                <w:color w:val="000000" w:themeColor="text1"/>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14:paraId="13B8ECF2" w14:textId="77777777" w:rsidR="008101CB" w:rsidRPr="00694791" w:rsidRDefault="008101CB" w:rsidP="004B6D49">
            <w:pPr>
              <w:widowControl/>
              <w:rPr>
                <w:rFonts w:eastAsia="Times New Roman"/>
                <w:b/>
                <w:bCs/>
                <w:color w:val="000000" w:themeColor="text1"/>
                <w:sz w:val="20"/>
                <w:szCs w:val="20"/>
              </w:rPr>
            </w:pPr>
          </w:p>
        </w:tc>
      </w:tr>
      <w:tr w:rsidR="00694791" w:rsidRPr="00694791" w14:paraId="13B8ECFC" w14:textId="77777777" w:rsidTr="0091218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CF4"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vAlign w:val="center"/>
            <w:hideMark/>
          </w:tcPr>
          <w:p w14:paraId="13B8ECF5"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2</w:t>
            </w:r>
          </w:p>
        </w:tc>
        <w:tc>
          <w:tcPr>
            <w:tcW w:w="1020" w:type="dxa"/>
            <w:tcBorders>
              <w:top w:val="nil"/>
              <w:left w:val="nil"/>
              <w:bottom w:val="single" w:sz="4" w:space="0" w:color="auto"/>
              <w:right w:val="single" w:sz="4" w:space="0" w:color="auto"/>
            </w:tcBorders>
            <w:shd w:val="clear" w:color="auto" w:fill="auto"/>
            <w:vAlign w:val="center"/>
            <w:hideMark/>
          </w:tcPr>
          <w:p w14:paraId="13B8ECF6"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3</w:t>
            </w:r>
          </w:p>
        </w:tc>
        <w:tc>
          <w:tcPr>
            <w:tcW w:w="1020" w:type="dxa"/>
            <w:tcBorders>
              <w:top w:val="nil"/>
              <w:left w:val="nil"/>
              <w:bottom w:val="single" w:sz="4" w:space="0" w:color="auto"/>
              <w:right w:val="single" w:sz="4" w:space="0" w:color="auto"/>
            </w:tcBorders>
            <w:shd w:val="clear" w:color="auto" w:fill="auto"/>
            <w:vAlign w:val="center"/>
            <w:hideMark/>
          </w:tcPr>
          <w:p w14:paraId="13B8ECF7"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4</w:t>
            </w:r>
          </w:p>
        </w:tc>
        <w:tc>
          <w:tcPr>
            <w:tcW w:w="1020" w:type="dxa"/>
            <w:tcBorders>
              <w:top w:val="nil"/>
              <w:left w:val="nil"/>
              <w:bottom w:val="single" w:sz="4" w:space="0" w:color="auto"/>
              <w:right w:val="single" w:sz="4" w:space="0" w:color="auto"/>
            </w:tcBorders>
            <w:shd w:val="clear" w:color="auto" w:fill="auto"/>
            <w:vAlign w:val="center"/>
            <w:hideMark/>
          </w:tcPr>
          <w:p w14:paraId="13B8ECF8"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5</w:t>
            </w:r>
          </w:p>
        </w:tc>
        <w:tc>
          <w:tcPr>
            <w:tcW w:w="1020" w:type="dxa"/>
            <w:tcBorders>
              <w:top w:val="nil"/>
              <w:left w:val="nil"/>
              <w:bottom w:val="single" w:sz="4" w:space="0" w:color="auto"/>
              <w:right w:val="single" w:sz="4" w:space="0" w:color="auto"/>
            </w:tcBorders>
            <w:shd w:val="clear" w:color="auto" w:fill="auto"/>
            <w:vAlign w:val="center"/>
            <w:hideMark/>
          </w:tcPr>
          <w:p w14:paraId="13B8ECF9"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14:paraId="13B8ECFA"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7</w:t>
            </w:r>
          </w:p>
        </w:tc>
        <w:tc>
          <w:tcPr>
            <w:tcW w:w="3160" w:type="dxa"/>
            <w:tcBorders>
              <w:top w:val="nil"/>
              <w:left w:val="nil"/>
              <w:bottom w:val="single" w:sz="4" w:space="0" w:color="auto"/>
              <w:right w:val="single" w:sz="4" w:space="0" w:color="auto"/>
            </w:tcBorders>
            <w:shd w:val="clear" w:color="auto" w:fill="auto"/>
            <w:vAlign w:val="center"/>
            <w:hideMark/>
          </w:tcPr>
          <w:p w14:paraId="13B8ECFB" w14:textId="77777777" w:rsidR="008101CB" w:rsidRPr="00694791" w:rsidRDefault="008101CB" w:rsidP="004B6D49">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8</w:t>
            </w:r>
          </w:p>
        </w:tc>
      </w:tr>
      <w:tr w:rsidR="00694791" w:rsidRPr="00694791" w14:paraId="13B8ECFE" w14:textId="77777777" w:rsidTr="00912187">
        <w:trPr>
          <w:trHeight w:val="510"/>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B8ECFD" w14:textId="77777777" w:rsidR="00912187" w:rsidRPr="00694791" w:rsidRDefault="00912187" w:rsidP="00912187">
            <w:pPr>
              <w:widowControl/>
              <w:jc w:val="center"/>
              <w:rPr>
                <w:rFonts w:eastAsia="Times New Roman"/>
                <w:b/>
                <w:bCs/>
                <w:color w:val="000000" w:themeColor="text1"/>
                <w:sz w:val="20"/>
                <w:szCs w:val="20"/>
              </w:rPr>
            </w:pPr>
            <w:r w:rsidRPr="00694791">
              <w:rPr>
                <w:rFonts w:eastAsia="Times New Roman"/>
                <w:b/>
                <w:bCs/>
                <w:color w:val="000000" w:themeColor="text1"/>
                <w:sz w:val="20"/>
                <w:szCs w:val="20"/>
              </w:rPr>
              <w:t>Подпрограмма 2 "Развитие дополнительного образования и воспитания детей и молодежи"</w:t>
            </w:r>
          </w:p>
        </w:tc>
      </w:tr>
      <w:tr w:rsidR="00694791" w:rsidRPr="00694791" w14:paraId="13B8ED00" w14:textId="77777777" w:rsidTr="00912187">
        <w:trPr>
          <w:trHeight w:val="255"/>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B8ECFF" w14:textId="77777777" w:rsidR="00912187" w:rsidRPr="00694791" w:rsidRDefault="00912187" w:rsidP="00912187">
            <w:pPr>
              <w:widowControl/>
              <w:rPr>
                <w:rFonts w:eastAsia="Times New Roman"/>
                <w:b/>
                <w:bCs/>
                <w:color w:val="000000" w:themeColor="text1"/>
                <w:sz w:val="20"/>
                <w:szCs w:val="20"/>
              </w:rPr>
            </w:pPr>
            <w:r w:rsidRPr="00694791">
              <w:rPr>
                <w:rFonts w:eastAsia="Times New Roman"/>
                <w:b/>
                <w:bCs/>
                <w:color w:val="000000" w:themeColor="text1"/>
                <w:sz w:val="20"/>
                <w:szCs w:val="20"/>
              </w:rPr>
              <w:t>Индикаторы:</w:t>
            </w:r>
          </w:p>
        </w:tc>
      </w:tr>
      <w:tr w:rsidR="00694791" w:rsidRPr="00694791" w14:paraId="13B8ED09" w14:textId="77777777" w:rsidTr="00912187">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01"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hideMark/>
          </w:tcPr>
          <w:p w14:paraId="13B8ED02"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Охват детей в возрасте 5 - 18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5 - 18 лет)</w:t>
            </w:r>
          </w:p>
        </w:tc>
        <w:tc>
          <w:tcPr>
            <w:tcW w:w="1020" w:type="dxa"/>
            <w:tcBorders>
              <w:top w:val="nil"/>
              <w:left w:val="nil"/>
              <w:bottom w:val="single" w:sz="4" w:space="0" w:color="auto"/>
              <w:right w:val="single" w:sz="4" w:space="0" w:color="auto"/>
            </w:tcBorders>
            <w:shd w:val="clear" w:color="auto" w:fill="auto"/>
            <w:vAlign w:val="center"/>
            <w:hideMark/>
          </w:tcPr>
          <w:p w14:paraId="13B8ED03"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04" w14:textId="77777777" w:rsidR="00912187" w:rsidRPr="00694791" w:rsidRDefault="005F58ED" w:rsidP="005F58ED">
            <w:pPr>
              <w:widowControl/>
              <w:jc w:val="center"/>
              <w:rPr>
                <w:rFonts w:eastAsia="Times New Roman"/>
                <w:color w:val="000000" w:themeColor="text1"/>
                <w:sz w:val="20"/>
                <w:szCs w:val="20"/>
              </w:rPr>
            </w:pPr>
            <w:r w:rsidRPr="00694791">
              <w:rPr>
                <w:rFonts w:eastAsia="Times New Roman"/>
                <w:color w:val="000000" w:themeColor="text1"/>
                <w:sz w:val="20"/>
                <w:szCs w:val="20"/>
              </w:rPr>
              <w:t>71,0</w:t>
            </w:r>
          </w:p>
        </w:tc>
        <w:tc>
          <w:tcPr>
            <w:tcW w:w="1020" w:type="dxa"/>
            <w:tcBorders>
              <w:top w:val="nil"/>
              <w:left w:val="nil"/>
              <w:bottom w:val="single" w:sz="4" w:space="0" w:color="auto"/>
              <w:right w:val="single" w:sz="4" w:space="0" w:color="auto"/>
            </w:tcBorders>
            <w:shd w:val="clear" w:color="auto" w:fill="auto"/>
            <w:vAlign w:val="center"/>
            <w:hideMark/>
          </w:tcPr>
          <w:p w14:paraId="13B8ED05" w14:textId="77777777" w:rsidR="00912187" w:rsidRPr="00694791" w:rsidRDefault="005F58ED" w:rsidP="005F58ED">
            <w:pPr>
              <w:widowControl/>
              <w:jc w:val="center"/>
              <w:rPr>
                <w:rFonts w:eastAsia="Times New Roman"/>
                <w:color w:val="000000" w:themeColor="text1"/>
                <w:sz w:val="20"/>
                <w:szCs w:val="20"/>
              </w:rPr>
            </w:pPr>
            <w:r w:rsidRPr="00694791">
              <w:rPr>
                <w:rFonts w:eastAsia="Times New Roman"/>
                <w:color w:val="000000" w:themeColor="text1"/>
                <w:sz w:val="20"/>
                <w:szCs w:val="20"/>
              </w:rPr>
              <w:t>73,0</w:t>
            </w:r>
          </w:p>
        </w:tc>
        <w:tc>
          <w:tcPr>
            <w:tcW w:w="1020" w:type="dxa"/>
            <w:tcBorders>
              <w:top w:val="nil"/>
              <w:left w:val="nil"/>
              <w:bottom w:val="single" w:sz="4" w:space="0" w:color="auto"/>
              <w:right w:val="single" w:sz="4" w:space="0" w:color="auto"/>
            </w:tcBorders>
            <w:shd w:val="clear" w:color="auto" w:fill="auto"/>
            <w:vAlign w:val="center"/>
            <w:hideMark/>
          </w:tcPr>
          <w:p w14:paraId="13B8ED06" w14:textId="77777777" w:rsidR="00912187" w:rsidRPr="00694791" w:rsidRDefault="005F58ED" w:rsidP="005F58ED">
            <w:pPr>
              <w:widowControl/>
              <w:jc w:val="center"/>
              <w:rPr>
                <w:rFonts w:eastAsia="Times New Roman"/>
                <w:color w:val="000000" w:themeColor="text1"/>
                <w:sz w:val="20"/>
                <w:szCs w:val="20"/>
              </w:rPr>
            </w:pPr>
            <w:r w:rsidRPr="00694791">
              <w:rPr>
                <w:rFonts w:eastAsia="Times New Roman"/>
                <w:color w:val="000000" w:themeColor="text1"/>
                <w:sz w:val="20"/>
                <w:szCs w:val="20"/>
              </w:rPr>
              <w:t>73,0</w:t>
            </w:r>
          </w:p>
        </w:tc>
        <w:tc>
          <w:tcPr>
            <w:tcW w:w="1240" w:type="dxa"/>
            <w:tcBorders>
              <w:top w:val="nil"/>
              <w:left w:val="nil"/>
              <w:bottom w:val="single" w:sz="4" w:space="0" w:color="auto"/>
              <w:right w:val="single" w:sz="4" w:space="0" w:color="auto"/>
            </w:tcBorders>
            <w:shd w:val="clear" w:color="auto" w:fill="auto"/>
            <w:vAlign w:val="center"/>
            <w:hideMark/>
          </w:tcPr>
          <w:p w14:paraId="13B8ED07"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08" w14:textId="77777777" w:rsidR="00912187" w:rsidRPr="00694791" w:rsidRDefault="005F58ED"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Показатели изменены с учетом внедрения системы персонифицированного финансирования дополнительного образования детей</w:t>
            </w:r>
          </w:p>
        </w:tc>
      </w:tr>
      <w:tr w:rsidR="00694791" w:rsidRPr="00694791" w14:paraId="13B8ED12" w14:textId="77777777" w:rsidTr="00912187">
        <w:trPr>
          <w:trHeight w:val="127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0A"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2</w:t>
            </w:r>
          </w:p>
        </w:tc>
        <w:tc>
          <w:tcPr>
            <w:tcW w:w="6299" w:type="dxa"/>
            <w:tcBorders>
              <w:top w:val="nil"/>
              <w:left w:val="nil"/>
              <w:bottom w:val="single" w:sz="4" w:space="0" w:color="auto"/>
              <w:right w:val="single" w:sz="4" w:space="0" w:color="auto"/>
            </w:tcBorders>
            <w:shd w:val="clear" w:color="auto" w:fill="auto"/>
            <w:hideMark/>
          </w:tcPr>
          <w:p w14:paraId="13B8ED0B"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Доля детей, охваченных дополнительными общеобразовательными программами технической и естественнонаучной направленности, в общей численности детей от 5 до 18 лет, охваченных дополнительными общеобразовательными программами, увеличится до 18%</w:t>
            </w:r>
          </w:p>
        </w:tc>
        <w:tc>
          <w:tcPr>
            <w:tcW w:w="1020" w:type="dxa"/>
            <w:tcBorders>
              <w:top w:val="nil"/>
              <w:left w:val="nil"/>
              <w:bottom w:val="single" w:sz="4" w:space="0" w:color="auto"/>
              <w:right w:val="single" w:sz="4" w:space="0" w:color="auto"/>
            </w:tcBorders>
            <w:shd w:val="clear" w:color="auto" w:fill="auto"/>
            <w:vAlign w:val="center"/>
            <w:hideMark/>
          </w:tcPr>
          <w:p w14:paraId="13B8ED0C"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0D" w14:textId="77777777" w:rsidR="00912187" w:rsidRPr="00694791" w:rsidRDefault="00972968" w:rsidP="00972968">
            <w:pPr>
              <w:widowControl/>
              <w:jc w:val="center"/>
              <w:rPr>
                <w:rFonts w:eastAsia="Times New Roman"/>
                <w:color w:val="000000" w:themeColor="text1"/>
                <w:sz w:val="20"/>
                <w:szCs w:val="20"/>
              </w:rPr>
            </w:pPr>
            <w:r w:rsidRPr="00694791">
              <w:rPr>
                <w:rFonts w:eastAsia="Times New Roman"/>
                <w:color w:val="000000" w:themeColor="text1"/>
                <w:sz w:val="20"/>
                <w:szCs w:val="20"/>
              </w:rPr>
              <w:t>12,00</w:t>
            </w:r>
          </w:p>
        </w:tc>
        <w:tc>
          <w:tcPr>
            <w:tcW w:w="1020" w:type="dxa"/>
            <w:tcBorders>
              <w:top w:val="nil"/>
              <w:left w:val="nil"/>
              <w:bottom w:val="single" w:sz="4" w:space="0" w:color="auto"/>
              <w:right w:val="single" w:sz="4" w:space="0" w:color="auto"/>
            </w:tcBorders>
            <w:shd w:val="clear" w:color="auto" w:fill="auto"/>
            <w:vAlign w:val="center"/>
            <w:hideMark/>
          </w:tcPr>
          <w:p w14:paraId="13B8ED0E" w14:textId="77777777" w:rsidR="00912187" w:rsidRPr="00694791" w:rsidRDefault="00972968" w:rsidP="00912187">
            <w:pPr>
              <w:widowControl/>
              <w:jc w:val="center"/>
              <w:rPr>
                <w:rFonts w:eastAsia="Times New Roman"/>
                <w:color w:val="000000" w:themeColor="text1"/>
                <w:sz w:val="20"/>
                <w:szCs w:val="20"/>
              </w:rPr>
            </w:pPr>
            <w:r>
              <w:rPr>
                <w:rFonts w:eastAsia="Times New Roman"/>
                <w:color w:val="000000" w:themeColor="text1"/>
                <w:sz w:val="20"/>
                <w:szCs w:val="20"/>
              </w:rPr>
              <w:t>15,00</w:t>
            </w:r>
          </w:p>
        </w:tc>
        <w:tc>
          <w:tcPr>
            <w:tcW w:w="1020" w:type="dxa"/>
            <w:tcBorders>
              <w:top w:val="nil"/>
              <w:left w:val="nil"/>
              <w:bottom w:val="single" w:sz="4" w:space="0" w:color="auto"/>
              <w:right w:val="single" w:sz="4" w:space="0" w:color="auto"/>
            </w:tcBorders>
            <w:shd w:val="clear" w:color="auto" w:fill="auto"/>
            <w:vAlign w:val="center"/>
            <w:hideMark/>
          </w:tcPr>
          <w:p w14:paraId="13B8ED0F" w14:textId="77777777" w:rsidR="00912187" w:rsidRPr="00694791" w:rsidRDefault="00912187" w:rsidP="00972968">
            <w:pPr>
              <w:widowControl/>
              <w:jc w:val="center"/>
              <w:rPr>
                <w:rFonts w:eastAsia="Times New Roman"/>
                <w:color w:val="000000" w:themeColor="text1"/>
                <w:sz w:val="20"/>
                <w:szCs w:val="20"/>
              </w:rPr>
            </w:pPr>
            <w:r w:rsidRPr="00694791">
              <w:rPr>
                <w:rFonts w:eastAsia="Times New Roman"/>
                <w:color w:val="000000" w:themeColor="text1"/>
                <w:sz w:val="20"/>
                <w:szCs w:val="20"/>
              </w:rPr>
              <w:t>1</w:t>
            </w:r>
            <w:r w:rsidR="00972968">
              <w:rPr>
                <w:rFonts w:eastAsia="Times New Roman"/>
                <w:color w:val="000000" w:themeColor="text1"/>
                <w:sz w:val="20"/>
                <w:szCs w:val="20"/>
              </w:rPr>
              <w:t>5</w:t>
            </w:r>
            <w:r w:rsidRPr="00694791">
              <w:rPr>
                <w:rFonts w:eastAsia="Times New Roman"/>
                <w:color w:val="000000" w:themeColor="text1"/>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14:paraId="13B8ED10"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11"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1B"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13"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3</w:t>
            </w:r>
          </w:p>
        </w:tc>
        <w:tc>
          <w:tcPr>
            <w:tcW w:w="6299" w:type="dxa"/>
            <w:tcBorders>
              <w:top w:val="nil"/>
              <w:left w:val="nil"/>
              <w:bottom w:val="single" w:sz="4" w:space="0" w:color="auto"/>
              <w:right w:val="single" w:sz="4" w:space="0" w:color="auto"/>
            </w:tcBorders>
            <w:shd w:val="clear" w:color="auto" w:fill="auto"/>
            <w:hideMark/>
          </w:tcPr>
          <w:p w14:paraId="13B8ED14"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Охват организованными формами отдыха и оздоровления детей школьного возраста</w:t>
            </w:r>
          </w:p>
        </w:tc>
        <w:tc>
          <w:tcPr>
            <w:tcW w:w="1020" w:type="dxa"/>
            <w:tcBorders>
              <w:top w:val="nil"/>
              <w:left w:val="nil"/>
              <w:bottom w:val="single" w:sz="4" w:space="0" w:color="auto"/>
              <w:right w:val="single" w:sz="4" w:space="0" w:color="auto"/>
            </w:tcBorders>
            <w:shd w:val="clear" w:color="auto" w:fill="auto"/>
            <w:vAlign w:val="center"/>
            <w:hideMark/>
          </w:tcPr>
          <w:p w14:paraId="13B8ED15"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16"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70,00</w:t>
            </w:r>
          </w:p>
        </w:tc>
        <w:tc>
          <w:tcPr>
            <w:tcW w:w="1020" w:type="dxa"/>
            <w:tcBorders>
              <w:top w:val="nil"/>
              <w:left w:val="nil"/>
              <w:bottom w:val="single" w:sz="4" w:space="0" w:color="auto"/>
              <w:right w:val="single" w:sz="4" w:space="0" w:color="auto"/>
            </w:tcBorders>
            <w:shd w:val="clear" w:color="auto" w:fill="auto"/>
            <w:vAlign w:val="center"/>
            <w:hideMark/>
          </w:tcPr>
          <w:p w14:paraId="13B8ED17"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70,00</w:t>
            </w:r>
          </w:p>
        </w:tc>
        <w:tc>
          <w:tcPr>
            <w:tcW w:w="1020" w:type="dxa"/>
            <w:tcBorders>
              <w:top w:val="nil"/>
              <w:left w:val="nil"/>
              <w:bottom w:val="single" w:sz="4" w:space="0" w:color="auto"/>
              <w:right w:val="single" w:sz="4" w:space="0" w:color="auto"/>
            </w:tcBorders>
            <w:shd w:val="clear" w:color="auto" w:fill="auto"/>
            <w:vAlign w:val="center"/>
            <w:hideMark/>
          </w:tcPr>
          <w:p w14:paraId="13B8ED18"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70,50</w:t>
            </w:r>
          </w:p>
        </w:tc>
        <w:tc>
          <w:tcPr>
            <w:tcW w:w="1240" w:type="dxa"/>
            <w:tcBorders>
              <w:top w:val="nil"/>
              <w:left w:val="nil"/>
              <w:bottom w:val="single" w:sz="4" w:space="0" w:color="auto"/>
              <w:right w:val="single" w:sz="4" w:space="0" w:color="auto"/>
            </w:tcBorders>
            <w:shd w:val="clear" w:color="auto" w:fill="auto"/>
            <w:vAlign w:val="center"/>
            <w:hideMark/>
          </w:tcPr>
          <w:p w14:paraId="13B8ED19"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100,71%</w:t>
            </w:r>
          </w:p>
        </w:tc>
        <w:tc>
          <w:tcPr>
            <w:tcW w:w="3160" w:type="dxa"/>
            <w:tcBorders>
              <w:top w:val="nil"/>
              <w:left w:val="nil"/>
              <w:bottom w:val="single" w:sz="4" w:space="0" w:color="auto"/>
              <w:right w:val="single" w:sz="4" w:space="0" w:color="auto"/>
            </w:tcBorders>
            <w:shd w:val="clear" w:color="auto" w:fill="auto"/>
            <w:vAlign w:val="center"/>
            <w:hideMark/>
          </w:tcPr>
          <w:p w14:paraId="13B8ED1A"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1D" w14:textId="77777777" w:rsidTr="00912187">
        <w:trPr>
          <w:trHeight w:val="255"/>
        </w:trPr>
        <w:tc>
          <w:tcPr>
            <w:tcW w:w="1529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3B8ED1C" w14:textId="77777777" w:rsidR="00912187" w:rsidRPr="00694791" w:rsidRDefault="00912187" w:rsidP="00912187">
            <w:pPr>
              <w:widowControl/>
              <w:rPr>
                <w:rFonts w:eastAsia="Times New Roman"/>
                <w:b/>
                <w:bCs/>
                <w:color w:val="000000" w:themeColor="text1"/>
                <w:sz w:val="20"/>
                <w:szCs w:val="20"/>
              </w:rPr>
            </w:pPr>
            <w:r w:rsidRPr="00694791">
              <w:rPr>
                <w:rFonts w:eastAsia="Times New Roman"/>
                <w:b/>
                <w:bCs/>
                <w:color w:val="000000" w:themeColor="text1"/>
                <w:sz w:val="20"/>
                <w:szCs w:val="20"/>
              </w:rPr>
              <w:t>Непосредственные результаты:</w:t>
            </w:r>
          </w:p>
        </w:tc>
      </w:tr>
      <w:tr w:rsidR="00694791" w:rsidRPr="00694791" w14:paraId="13B8ED26"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1E"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hideMark/>
          </w:tcPr>
          <w:p w14:paraId="13B8ED1F"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Число региональных модельных центров дополнительного образования</w:t>
            </w:r>
          </w:p>
        </w:tc>
        <w:tc>
          <w:tcPr>
            <w:tcW w:w="1020" w:type="dxa"/>
            <w:tcBorders>
              <w:top w:val="nil"/>
              <w:left w:val="nil"/>
              <w:bottom w:val="single" w:sz="4" w:space="0" w:color="auto"/>
              <w:right w:val="single" w:sz="4" w:space="0" w:color="auto"/>
            </w:tcBorders>
            <w:shd w:val="clear" w:color="auto" w:fill="auto"/>
            <w:vAlign w:val="center"/>
            <w:hideMark/>
          </w:tcPr>
          <w:p w14:paraId="13B8ED20"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единиц</w:t>
            </w:r>
          </w:p>
        </w:tc>
        <w:tc>
          <w:tcPr>
            <w:tcW w:w="1020" w:type="dxa"/>
            <w:tcBorders>
              <w:top w:val="nil"/>
              <w:left w:val="nil"/>
              <w:bottom w:val="single" w:sz="4" w:space="0" w:color="auto"/>
              <w:right w:val="single" w:sz="4" w:space="0" w:color="auto"/>
            </w:tcBorders>
            <w:shd w:val="clear" w:color="auto" w:fill="auto"/>
            <w:vAlign w:val="center"/>
            <w:hideMark/>
          </w:tcPr>
          <w:p w14:paraId="13B8ED21"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22"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23"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w:t>
            </w:r>
          </w:p>
        </w:tc>
        <w:tc>
          <w:tcPr>
            <w:tcW w:w="1240" w:type="dxa"/>
            <w:tcBorders>
              <w:top w:val="nil"/>
              <w:left w:val="nil"/>
              <w:bottom w:val="single" w:sz="4" w:space="0" w:color="auto"/>
              <w:right w:val="single" w:sz="4" w:space="0" w:color="auto"/>
            </w:tcBorders>
            <w:shd w:val="clear" w:color="auto" w:fill="auto"/>
            <w:vAlign w:val="center"/>
            <w:hideMark/>
          </w:tcPr>
          <w:p w14:paraId="13B8ED24"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25"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2F"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27"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2</w:t>
            </w:r>
          </w:p>
        </w:tc>
        <w:tc>
          <w:tcPr>
            <w:tcW w:w="6299" w:type="dxa"/>
            <w:tcBorders>
              <w:top w:val="nil"/>
              <w:left w:val="nil"/>
              <w:bottom w:val="single" w:sz="4" w:space="0" w:color="auto"/>
              <w:right w:val="single" w:sz="4" w:space="0" w:color="auto"/>
            </w:tcBorders>
            <w:shd w:val="clear" w:color="auto" w:fill="auto"/>
            <w:hideMark/>
          </w:tcPr>
          <w:p w14:paraId="13B8ED28"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Количество детей, отдохнувших в организациях отдыха и оздоровления детей</w:t>
            </w:r>
          </w:p>
        </w:tc>
        <w:tc>
          <w:tcPr>
            <w:tcW w:w="1020" w:type="dxa"/>
            <w:tcBorders>
              <w:top w:val="nil"/>
              <w:left w:val="nil"/>
              <w:bottom w:val="single" w:sz="4" w:space="0" w:color="auto"/>
              <w:right w:val="single" w:sz="4" w:space="0" w:color="auto"/>
            </w:tcBorders>
            <w:shd w:val="clear" w:color="auto" w:fill="auto"/>
            <w:vAlign w:val="center"/>
            <w:hideMark/>
          </w:tcPr>
          <w:p w14:paraId="13B8ED29"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тыс. 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2A" w14:textId="77777777" w:rsidR="00912187" w:rsidRPr="00694791" w:rsidRDefault="00972968"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247,00</w:t>
            </w:r>
          </w:p>
        </w:tc>
        <w:tc>
          <w:tcPr>
            <w:tcW w:w="1020" w:type="dxa"/>
            <w:tcBorders>
              <w:top w:val="nil"/>
              <w:left w:val="nil"/>
              <w:bottom w:val="single" w:sz="4" w:space="0" w:color="auto"/>
              <w:right w:val="single" w:sz="4" w:space="0" w:color="auto"/>
            </w:tcBorders>
            <w:shd w:val="clear" w:color="auto" w:fill="auto"/>
            <w:vAlign w:val="center"/>
            <w:hideMark/>
          </w:tcPr>
          <w:p w14:paraId="13B8ED2B" w14:textId="77777777" w:rsidR="00912187" w:rsidRPr="00694791" w:rsidRDefault="00972968" w:rsidP="00912187">
            <w:pPr>
              <w:widowControl/>
              <w:jc w:val="center"/>
              <w:rPr>
                <w:rFonts w:eastAsia="Times New Roman"/>
                <w:color w:val="000000" w:themeColor="text1"/>
                <w:sz w:val="20"/>
                <w:szCs w:val="20"/>
              </w:rPr>
            </w:pPr>
            <w:r>
              <w:rPr>
                <w:rFonts w:eastAsia="Times New Roman"/>
                <w:color w:val="000000" w:themeColor="text1"/>
                <w:sz w:val="20"/>
                <w:szCs w:val="20"/>
              </w:rPr>
              <w:t>255,00</w:t>
            </w:r>
          </w:p>
        </w:tc>
        <w:tc>
          <w:tcPr>
            <w:tcW w:w="1020" w:type="dxa"/>
            <w:tcBorders>
              <w:top w:val="nil"/>
              <w:left w:val="nil"/>
              <w:bottom w:val="single" w:sz="4" w:space="0" w:color="auto"/>
              <w:right w:val="single" w:sz="4" w:space="0" w:color="auto"/>
            </w:tcBorders>
            <w:shd w:val="clear" w:color="auto" w:fill="auto"/>
            <w:vAlign w:val="center"/>
            <w:hideMark/>
          </w:tcPr>
          <w:p w14:paraId="13B8ED2C" w14:textId="77777777" w:rsidR="00912187" w:rsidRPr="00694791" w:rsidRDefault="00972968" w:rsidP="00912187">
            <w:pPr>
              <w:widowControl/>
              <w:jc w:val="center"/>
              <w:rPr>
                <w:rFonts w:eastAsia="Times New Roman"/>
                <w:color w:val="000000" w:themeColor="text1"/>
                <w:sz w:val="20"/>
                <w:szCs w:val="20"/>
              </w:rPr>
            </w:pPr>
            <w:r>
              <w:rPr>
                <w:rFonts w:eastAsia="Times New Roman"/>
                <w:color w:val="000000" w:themeColor="text1"/>
                <w:sz w:val="20"/>
                <w:szCs w:val="20"/>
              </w:rPr>
              <w:t>255,00</w:t>
            </w:r>
          </w:p>
        </w:tc>
        <w:tc>
          <w:tcPr>
            <w:tcW w:w="1240" w:type="dxa"/>
            <w:tcBorders>
              <w:top w:val="nil"/>
              <w:left w:val="nil"/>
              <w:bottom w:val="single" w:sz="4" w:space="0" w:color="auto"/>
              <w:right w:val="single" w:sz="4" w:space="0" w:color="auto"/>
            </w:tcBorders>
            <w:shd w:val="clear" w:color="auto" w:fill="auto"/>
            <w:vAlign w:val="center"/>
            <w:hideMark/>
          </w:tcPr>
          <w:p w14:paraId="13B8ED2D"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2E"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38"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30"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3</w:t>
            </w:r>
          </w:p>
        </w:tc>
        <w:tc>
          <w:tcPr>
            <w:tcW w:w="6299" w:type="dxa"/>
            <w:tcBorders>
              <w:top w:val="nil"/>
              <w:left w:val="nil"/>
              <w:bottom w:val="single" w:sz="4" w:space="0" w:color="auto"/>
              <w:right w:val="single" w:sz="4" w:space="0" w:color="auto"/>
            </w:tcBorders>
            <w:shd w:val="clear" w:color="auto" w:fill="auto"/>
            <w:hideMark/>
          </w:tcPr>
          <w:p w14:paraId="13B8ED31"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Количество детей - участников оздоровительных смен, организуемых с привлечением СОНКО</w:t>
            </w:r>
          </w:p>
        </w:tc>
        <w:tc>
          <w:tcPr>
            <w:tcW w:w="1020" w:type="dxa"/>
            <w:tcBorders>
              <w:top w:val="nil"/>
              <w:left w:val="nil"/>
              <w:bottom w:val="single" w:sz="4" w:space="0" w:color="auto"/>
              <w:right w:val="single" w:sz="4" w:space="0" w:color="auto"/>
            </w:tcBorders>
            <w:shd w:val="clear" w:color="auto" w:fill="auto"/>
            <w:vAlign w:val="center"/>
            <w:hideMark/>
          </w:tcPr>
          <w:p w14:paraId="13B8ED32"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33"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120,00</w:t>
            </w:r>
          </w:p>
        </w:tc>
        <w:tc>
          <w:tcPr>
            <w:tcW w:w="1020" w:type="dxa"/>
            <w:tcBorders>
              <w:top w:val="nil"/>
              <w:left w:val="nil"/>
              <w:bottom w:val="single" w:sz="4" w:space="0" w:color="auto"/>
              <w:right w:val="single" w:sz="4" w:space="0" w:color="auto"/>
            </w:tcBorders>
            <w:shd w:val="clear" w:color="auto" w:fill="auto"/>
            <w:vAlign w:val="center"/>
            <w:hideMark/>
          </w:tcPr>
          <w:p w14:paraId="13B8ED34"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460,00</w:t>
            </w:r>
          </w:p>
        </w:tc>
        <w:tc>
          <w:tcPr>
            <w:tcW w:w="1020" w:type="dxa"/>
            <w:tcBorders>
              <w:top w:val="nil"/>
              <w:left w:val="nil"/>
              <w:bottom w:val="single" w:sz="4" w:space="0" w:color="auto"/>
              <w:right w:val="single" w:sz="4" w:space="0" w:color="auto"/>
            </w:tcBorders>
            <w:shd w:val="clear" w:color="auto" w:fill="auto"/>
            <w:vAlign w:val="center"/>
            <w:hideMark/>
          </w:tcPr>
          <w:p w14:paraId="13B8ED35"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460,00</w:t>
            </w:r>
          </w:p>
        </w:tc>
        <w:tc>
          <w:tcPr>
            <w:tcW w:w="1240" w:type="dxa"/>
            <w:tcBorders>
              <w:top w:val="nil"/>
              <w:left w:val="nil"/>
              <w:bottom w:val="single" w:sz="4" w:space="0" w:color="auto"/>
              <w:right w:val="single" w:sz="4" w:space="0" w:color="auto"/>
            </w:tcBorders>
            <w:shd w:val="clear" w:color="auto" w:fill="auto"/>
            <w:vAlign w:val="center"/>
            <w:hideMark/>
          </w:tcPr>
          <w:p w14:paraId="13B8ED36"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37"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41" w14:textId="77777777" w:rsidTr="00912187">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39"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4</w:t>
            </w:r>
          </w:p>
        </w:tc>
        <w:tc>
          <w:tcPr>
            <w:tcW w:w="6299" w:type="dxa"/>
            <w:tcBorders>
              <w:top w:val="nil"/>
              <w:left w:val="nil"/>
              <w:bottom w:val="single" w:sz="4" w:space="0" w:color="auto"/>
              <w:right w:val="single" w:sz="4" w:space="0" w:color="auto"/>
            </w:tcBorders>
            <w:shd w:val="clear" w:color="auto" w:fill="auto"/>
            <w:hideMark/>
          </w:tcPr>
          <w:p w14:paraId="13B8ED3A"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Число региональных центров выявления, поддержки и развития способностей и талантов у детей и молодежи, создаваемых и реализующих программы с учетом опыта "Образовательного фонда "Талант и успех"</w:t>
            </w:r>
          </w:p>
        </w:tc>
        <w:tc>
          <w:tcPr>
            <w:tcW w:w="1020" w:type="dxa"/>
            <w:tcBorders>
              <w:top w:val="nil"/>
              <w:left w:val="nil"/>
              <w:bottom w:val="single" w:sz="4" w:space="0" w:color="auto"/>
              <w:right w:val="single" w:sz="4" w:space="0" w:color="auto"/>
            </w:tcBorders>
            <w:shd w:val="clear" w:color="auto" w:fill="auto"/>
            <w:vAlign w:val="center"/>
            <w:hideMark/>
          </w:tcPr>
          <w:p w14:paraId="13B8ED3B"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единиц</w:t>
            </w:r>
          </w:p>
        </w:tc>
        <w:tc>
          <w:tcPr>
            <w:tcW w:w="1020" w:type="dxa"/>
            <w:tcBorders>
              <w:top w:val="nil"/>
              <w:left w:val="nil"/>
              <w:bottom w:val="single" w:sz="4" w:space="0" w:color="auto"/>
              <w:right w:val="single" w:sz="4" w:space="0" w:color="auto"/>
            </w:tcBorders>
            <w:shd w:val="clear" w:color="auto" w:fill="auto"/>
            <w:vAlign w:val="center"/>
            <w:hideMark/>
          </w:tcPr>
          <w:p w14:paraId="13B8ED3C"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3D"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3E"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w:t>
            </w:r>
          </w:p>
        </w:tc>
        <w:tc>
          <w:tcPr>
            <w:tcW w:w="1240" w:type="dxa"/>
            <w:tcBorders>
              <w:top w:val="nil"/>
              <w:left w:val="nil"/>
              <w:bottom w:val="single" w:sz="4" w:space="0" w:color="auto"/>
              <w:right w:val="single" w:sz="4" w:space="0" w:color="auto"/>
            </w:tcBorders>
            <w:shd w:val="clear" w:color="auto" w:fill="auto"/>
            <w:vAlign w:val="center"/>
            <w:hideMark/>
          </w:tcPr>
          <w:p w14:paraId="13B8ED3F"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40"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4A" w14:textId="77777777" w:rsidTr="00B60DB0">
        <w:trPr>
          <w:trHeight w:val="127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42"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5</w:t>
            </w:r>
          </w:p>
        </w:tc>
        <w:tc>
          <w:tcPr>
            <w:tcW w:w="6299" w:type="dxa"/>
            <w:tcBorders>
              <w:top w:val="nil"/>
              <w:left w:val="nil"/>
              <w:bottom w:val="single" w:sz="4" w:space="0" w:color="auto"/>
              <w:right w:val="single" w:sz="4" w:space="0" w:color="auto"/>
            </w:tcBorders>
            <w:shd w:val="clear" w:color="auto" w:fill="auto"/>
            <w:hideMark/>
          </w:tcPr>
          <w:p w14:paraId="13B8ED43"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Число участников открытых онлайн-уроков,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проектах, направленных на раннюю профориентацию</w:t>
            </w:r>
          </w:p>
        </w:tc>
        <w:tc>
          <w:tcPr>
            <w:tcW w:w="1020" w:type="dxa"/>
            <w:tcBorders>
              <w:top w:val="nil"/>
              <w:left w:val="nil"/>
              <w:bottom w:val="single" w:sz="4" w:space="0" w:color="auto"/>
              <w:right w:val="single" w:sz="4" w:space="0" w:color="auto"/>
            </w:tcBorders>
            <w:shd w:val="clear" w:color="auto" w:fill="auto"/>
            <w:vAlign w:val="center"/>
            <w:hideMark/>
          </w:tcPr>
          <w:p w14:paraId="13B8ED44"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тысяч 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45" w14:textId="77777777" w:rsidR="00912187" w:rsidRPr="00694791" w:rsidRDefault="00972968"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30,00</w:t>
            </w:r>
          </w:p>
        </w:tc>
        <w:tc>
          <w:tcPr>
            <w:tcW w:w="1020" w:type="dxa"/>
            <w:tcBorders>
              <w:top w:val="nil"/>
              <w:left w:val="nil"/>
              <w:bottom w:val="single" w:sz="4" w:space="0" w:color="auto"/>
              <w:right w:val="single" w:sz="4" w:space="0" w:color="auto"/>
            </w:tcBorders>
            <w:shd w:val="clear" w:color="auto" w:fill="auto"/>
            <w:vAlign w:val="center"/>
            <w:hideMark/>
          </w:tcPr>
          <w:p w14:paraId="13B8ED46" w14:textId="77777777" w:rsidR="00912187" w:rsidRPr="00694791" w:rsidRDefault="00972968" w:rsidP="00912187">
            <w:pPr>
              <w:widowControl/>
              <w:jc w:val="center"/>
              <w:rPr>
                <w:rFonts w:eastAsia="Times New Roman"/>
                <w:color w:val="000000" w:themeColor="text1"/>
                <w:sz w:val="20"/>
                <w:szCs w:val="20"/>
              </w:rPr>
            </w:pPr>
            <w:r>
              <w:rPr>
                <w:rFonts w:eastAsia="Times New Roman"/>
                <w:color w:val="000000" w:themeColor="text1"/>
                <w:sz w:val="20"/>
                <w:szCs w:val="20"/>
              </w:rPr>
              <w:t>65,00</w:t>
            </w:r>
          </w:p>
        </w:tc>
        <w:tc>
          <w:tcPr>
            <w:tcW w:w="1020" w:type="dxa"/>
            <w:tcBorders>
              <w:top w:val="nil"/>
              <w:left w:val="nil"/>
              <w:bottom w:val="single" w:sz="4" w:space="0" w:color="auto"/>
              <w:right w:val="single" w:sz="4" w:space="0" w:color="auto"/>
            </w:tcBorders>
            <w:shd w:val="clear" w:color="auto" w:fill="auto"/>
            <w:vAlign w:val="center"/>
            <w:hideMark/>
          </w:tcPr>
          <w:p w14:paraId="13B8ED47" w14:textId="77777777" w:rsidR="00912187" w:rsidRPr="00694791" w:rsidRDefault="00972968" w:rsidP="00912187">
            <w:pPr>
              <w:widowControl/>
              <w:jc w:val="center"/>
              <w:rPr>
                <w:rFonts w:eastAsia="Times New Roman"/>
                <w:color w:val="000000" w:themeColor="text1"/>
                <w:sz w:val="20"/>
                <w:szCs w:val="20"/>
              </w:rPr>
            </w:pPr>
            <w:r>
              <w:rPr>
                <w:rFonts w:eastAsia="Times New Roman"/>
                <w:color w:val="000000" w:themeColor="text1"/>
                <w:sz w:val="20"/>
                <w:szCs w:val="20"/>
              </w:rPr>
              <w:t>65,00</w:t>
            </w:r>
          </w:p>
        </w:tc>
        <w:tc>
          <w:tcPr>
            <w:tcW w:w="1240" w:type="dxa"/>
            <w:tcBorders>
              <w:top w:val="nil"/>
              <w:left w:val="nil"/>
              <w:bottom w:val="single" w:sz="4" w:space="0" w:color="auto"/>
              <w:right w:val="single" w:sz="4" w:space="0" w:color="auto"/>
            </w:tcBorders>
            <w:shd w:val="clear" w:color="auto" w:fill="auto"/>
            <w:vAlign w:val="center"/>
            <w:hideMark/>
          </w:tcPr>
          <w:p w14:paraId="13B8ED48"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49"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r w:rsidR="00694791" w:rsidRPr="00694791" w14:paraId="13B8ED53" w14:textId="77777777" w:rsidTr="00B60DB0">
        <w:trPr>
          <w:trHeight w:val="1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8ED4B"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6</w:t>
            </w:r>
          </w:p>
        </w:tc>
        <w:tc>
          <w:tcPr>
            <w:tcW w:w="6299" w:type="dxa"/>
            <w:tcBorders>
              <w:top w:val="single" w:sz="4" w:space="0" w:color="auto"/>
              <w:left w:val="nil"/>
              <w:bottom w:val="single" w:sz="4" w:space="0" w:color="auto"/>
              <w:right w:val="single" w:sz="4" w:space="0" w:color="auto"/>
            </w:tcBorders>
            <w:shd w:val="clear" w:color="auto" w:fill="auto"/>
            <w:hideMark/>
          </w:tcPr>
          <w:p w14:paraId="13B8ED4C" w14:textId="77777777" w:rsidR="00912187" w:rsidRPr="00694791" w:rsidRDefault="00912187" w:rsidP="00912187">
            <w:pPr>
              <w:widowControl/>
              <w:rPr>
                <w:rFonts w:eastAsia="Times New Roman"/>
                <w:color w:val="000000" w:themeColor="text1"/>
                <w:sz w:val="20"/>
                <w:szCs w:val="20"/>
              </w:rPr>
            </w:pPr>
            <w:r w:rsidRPr="00694791">
              <w:rPr>
                <w:rFonts w:eastAsia="Times New Roman"/>
                <w:color w:val="000000" w:themeColor="text1"/>
                <w:sz w:val="20"/>
                <w:szCs w:val="20"/>
              </w:rPr>
              <w:t>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нарастающим итогом</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D"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тысяч человек</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E"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F"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6,48</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50"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6,48</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B8ED51"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14:paraId="13B8ED52" w14:textId="77777777" w:rsidR="00912187" w:rsidRPr="00694791" w:rsidRDefault="00912187" w:rsidP="00912187">
            <w:pPr>
              <w:widowControl/>
              <w:jc w:val="center"/>
              <w:rPr>
                <w:rFonts w:eastAsia="Times New Roman"/>
                <w:color w:val="000000" w:themeColor="text1"/>
                <w:sz w:val="20"/>
                <w:szCs w:val="20"/>
              </w:rPr>
            </w:pPr>
            <w:r w:rsidRPr="00694791">
              <w:rPr>
                <w:rFonts w:eastAsia="Times New Roman"/>
                <w:color w:val="000000" w:themeColor="text1"/>
                <w:sz w:val="20"/>
                <w:szCs w:val="20"/>
              </w:rPr>
              <w:t>-</w:t>
            </w:r>
          </w:p>
        </w:tc>
      </w:tr>
    </w:tbl>
    <w:p w14:paraId="13B8ED54" w14:textId="77777777" w:rsidR="0070174E" w:rsidRPr="00694791" w:rsidRDefault="0070174E">
      <w:pPr>
        <w:rPr>
          <w:color w:val="000000" w:themeColor="text1"/>
        </w:rPr>
      </w:pPr>
    </w:p>
    <w:p w14:paraId="13B8ED55" w14:textId="77777777" w:rsidR="00E55814" w:rsidRPr="00694791" w:rsidRDefault="00E55814" w:rsidP="00F6213F">
      <w:pPr>
        <w:pStyle w:val="a8"/>
        <w:shd w:val="clear" w:color="auto" w:fill="auto"/>
        <w:ind w:firstLine="0"/>
        <w:jc w:val="both"/>
        <w:rPr>
          <w:rStyle w:val="a7"/>
          <w:rFonts w:ascii="Times New Roman" w:hAnsi="Times New Roman" w:cs="Times New Roman"/>
          <w:color w:val="000000" w:themeColor="text1"/>
          <w:sz w:val="24"/>
          <w:szCs w:val="24"/>
        </w:rPr>
      </w:pPr>
    </w:p>
    <w:sectPr w:rsidR="00E55814" w:rsidRPr="00694791" w:rsidSect="00F6213F">
      <w:pgSz w:w="16838" w:h="11906" w:orient="landscape"/>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06C0D" w14:textId="77777777" w:rsidR="00987079" w:rsidRDefault="00987079" w:rsidP="00F6213F">
      <w:r>
        <w:separator/>
      </w:r>
    </w:p>
  </w:endnote>
  <w:endnote w:type="continuationSeparator" w:id="0">
    <w:p w14:paraId="4C2812D7" w14:textId="77777777" w:rsidR="00987079" w:rsidRDefault="00987079" w:rsidP="00F6213F">
      <w:r>
        <w:continuationSeparator/>
      </w:r>
    </w:p>
  </w:endnote>
  <w:endnote w:type="continuationNotice" w:id="1">
    <w:p w14:paraId="60E07E4E" w14:textId="77777777" w:rsidR="00F85D98" w:rsidRDefault="00F85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A3099" w14:textId="77777777" w:rsidR="00987079" w:rsidRDefault="00987079" w:rsidP="00F6213F">
      <w:r>
        <w:separator/>
      </w:r>
    </w:p>
  </w:footnote>
  <w:footnote w:type="continuationSeparator" w:id="0">
    <w:p w14:paraId="6EAA405B" w14:textId="77777777" w:rsidR="00987079" w:rsidRDefault="00987079" w:rsidP="00F6213F">
      <w:r>
        <w:continuationSeparator/>
      </w:r>
    </w:p>
  </w:footnote>
  <w:footnote w:type="continuationNotice" w:id="1">
    <w:p w14:paraId="7D4EB3A0" w14:textId="77777777" w:rsidR="00F85D98" w:rsidRDefault="00F85D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62511"/>
      <w:docPartObj>
        <w:docPartGallery w:val="Page Numbers (Top of Page)"/>
        <w:docPartUnique/>
      </w:docPartObj>
    </w:sdtPr>
    <w:sdtEndPr/>
    <w:sdtContent>
      <w:p w14:paraId="13B8ED5A" w14:textId="77777777" w:rsidR="00987079" w:rsidRPr="00F6213F" w:rsidRDefault="00987079">
        <w:pPr>
          <w:pStyle w:val="a3"/>
          <w:jc w:val="center"/>
        </w:pPr>
        <w:r>
          <w:rPr>
            <w:noProof/>
          </w:rPr>
          <w:fldChar w:fldCharType="begin"/>
        </w:r>
        <w:r>
          <w:rPr>
            <w:noProof/>
          </w:rPr>
          <w:instrText xml:space="preserve"> PAGE   \* MERGEFORMAT </w:instrText>
        </w:r>
        <w:r>
          <w:rPr>
            <w:noProof/>
          </w:rPr>
          <w:fldChar w:fldCharType="separate"/>
        </w:r>
        <w:r w:rsidR="00392E13">
          <w:rPr>
            <w:noProof/>
          </w:rPr>
          <w:t>22</w:t>
        </w:r>
        <w:r>
          <w:rPr>
            <w:noProof/>
          </w:rPr>
          <w:fldChar w:fldCharType="end"/>
        </w:r>
      </w:p>
    </w:sdtContent>
  </w:sdt>
  <w:p w14:paraId="13B8ED5B" w14:textId="77777777" w:rsidR="00987079" w:rsidRPr="00F6213F" w:rsidRDefault="009870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41A7F"/>
    <w:multiLevelType w:val="hybridMultilevel"/>
    <w:tmpl w:val="A4A84624"/>
    <w:lvl w:ilvl="0" w:tplc="20B88CD2">
      <w:start w:val="1"/>
      <w:numFmt w:val="decimal"/>
      <w:lvlText w:val="%1."/>
      <w:lvlJc w:val="left"/>
      <w:pPr>
        <w:ind w:left="1069" w:hanging="360"/>
      </w:pPr>
      <w:rPr>
        <w:rFonts w:cs="Times New Roman" w:hint="default"/>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F6213F"/>
    <w:rsid w:val="000450D1"/>
    <w:rsid w:val="000569A7"/>
    <w:rsid w:val="000711FD"/>
    <w:rsid w:val="000866B4"/>
    <w:rsid w:val="000C64ED"/>
    <w:rsid w:val="000F75DD"/>
    <w:rsid w:val="00102A0F"/>
    <w:rsid w:val="00131D82"/>
    <w:rsid w:val="00135A4A"/>
    <w:rsid w:val="00153BA8"/>
    <w:rsid w:val="0016246A"/>
    <w:rsid w:val="00191058"/>
    <w:rsid w:val="001A45A5"/>
    <w:rsid w:val="002842A4"/>
    <w:rsid w:val="002921A8"/>
    <w:rsid w:val="00310099"/>
    <w:rsid w:val="0033232F"/>
    <w:rsid w:val="003424C1"/>
    <w:rsid w:val="003453FF"/>
    <w:rsid w:val="00351F87"/>
    <w:rsid w:val="00361AB1"/>
    <w:rsid w:val="00376045"/>
    <w:rsid w:val="00392E13"/>
    <w:rsid w:val="003A778A"/>
    <w:rsid w:val="0040575D"/>
    <w:rsid w:val="00423EE1"/>
    <w:rsid w:val="00440E07"/>
    <w:rsid w:val="00443323"/>
    <w:rsid w:val="0044422F"/>
    <w:rsid w:val="0045513F"/>
    <w:rsid w:val="004A7528"/>
    <w:rsid w:val="004A7A65"/>
    <w:rsid w:val="004B6D49"/>
    <w:rsid w:val="004C1F95"/>
    <w:rsid w:val="004D2696"/>
    <w:rsid w:val="004F6FE9"/>
    <w:rsid w:val="004F759A"/>
    <w:rsid w:val="005045B5"/>
    <w:rsid w:val="005356A5"/>
    <w:rsid w:val="005840A8"/>
    <w:rsid w:val="005908CD"/>
    <w:rsid w:val="005952DC"/>
    <w:rsid w:val="00596096"/>
    <w:rsid w:val="005A0298"/>
    <w:rsid w:val="005B1DD3"/>
    <w:rsid w:val="005B57C7"/>
    <w:rsid w:val="005D4A0B"/>
    <w:rsid w:val="005E3733"/>
    <w:rsid w:val="005F58ED"/>
    <w:rsid w:val="00613B20"/>
    <w:rsid w:val="00630A12"/>
    <w:rsid w:val="00647C59"/>
    <w:rsid w:val="006932BF"/>
    <w:rsid w:val="00694791"/>
    <w:rsid w:val="00695271"/>
    <w:rsid w:val="0070174E"/>
    <w:rsid w:val="00706FAB"/>
    <w:rsid w:val="00707550"/>
    <w:rsid w:val="007311C8"/>
    <w:rsid w:val="00754811"/>
    <w:rsid w:val="0077230D"/>
    <w:rsid w:val="00781FC3"/>
    <w:rsid w:val="00790C19"/>
    <w:rsid w:val="00791E40"/>
    <w:rsid w:val="007E1D94"/>
    <w:rsid w:val="00804358"/>
    <w:rsid w:val="008101CB"/>
    <w:rsid w:val="008327EC"/>
    <w:rsid w:val="00875835"/>
    <w:rsid w:val="008A0A46"/>
    <w:rsid w:val="008B0CE1"/>
    <w:rsid w:val="008C7787"/>
    <w:rsid w:val="008D6DDF"/>
    <w:rsid w:val="008E0D49"/>
    <w:rsid w:val="008E4A1B"/>
    <w:rsid w:val="008F39C3"/>
    <w:rsid w:val="00912187"/>
    <w:rsid w:val="00913863"/>
    <w:rsid w:val="00947CCF"/>
    <w:rsid w:val="00972968"/>
    <w:rsid w:val="00984880"/>
    <w:rsid w:val="00987079"/>
    <w:rsid w:val="009C15E4"/>
    <w:rsid w:val="009D1A3F"/>
    <w:rsid w:val="009D2EAB"/>
    <w:rsid w:val="009E4CB3"/>
    <w:rsid w:val="00A05ABD"/>
    <w:rsid w:val="00A225F2"/>
    <w:rsid w:val="00A30466"/>
    <w:rsid w:val="00A804F0"/>
    <w:rsid w:val="00AA17EB"/>
    <w:rsid w:val="00AC4A09"/>
    <w:rsid w:val="00AE35C7"/>
    <w:rsid w:val="00B073CC"/>
    <w:rsid w:val="00B13235"/>
    <w:rsid w:val="00B60DB0"/>
    <w:rsid w:val="00B72497"/>
    <w:rsid w:val="00B75791"/>
    <w:rsid w:val="00B77A67"/>
    <w:rsid w:val="00BA57F7"/>
    <w:rsid w:val="00C177A1"/>
    <w:rsid w:val="00C529FD"/>
    <w:rsid w:val="00C61887"/>
    <w:rsid w:val="00C742CF"/>
    <w:rsid w:val="00C74E7D"/>
    <w:rsid w:val="00D05224"/>
    <w:rsid w:val="00D92DE8"/>
    <w:rsid w:val="00DA77D3"/>
    <w:rsid w:val="00DE04DB"/>
    <w:rsid w:val="00E16F65"/>
    <w:rsid w:val="00E43FC6"/>
    <w:rsid w:val="00E55814"/>
    <w:rsid w:val="00E7545C"/>
    <w:rsid w:val="00EC067C"/>
    <w:rsid w:val="00ED4F70"/>
    <w:rsid w:val="00EE519E"/>
    <w:rsid w:val="00F33FEB"/>
    <w:rsid w:val="00F60E74"/>
    <w:rsid w:val="00F6213F"/>
    <w:rsid w:val="00F7089A"/>
    <w:rsid w:val="00F85D98"/>
    <w:rsid w:val="00F9253B"/>
    <w:rsid w:val="00FB7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8E486"/>
  <w15:docId w15:val="{6F8B1680-C81B-4482-8F6C-A9559742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13F"/>
    <w:pPr>
      <w:widowControl w:val="0"/>
      <w:spacing w:after="0" w:line="240" w:lineRule="auto"/>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13F"/>
    <w:pPr>
      <w:tabs>
        <w:tab w:val="center" w:pos="4677"/>
        <w:tab w:val="right" w:pos="9355"/>
      </w:tabs>
    </w:pPr>
  </w:style>
  <w:style w:type="character" w:customStyle="1" w:styleId="a4">
    <w:name w:val="Верхний колонтитул Знак"/>
    <w:basedOn w:val="a0"/>
    <w:link w:val="a3"/>
    <w:uiPriority w:val="99"/>
    <w:rsid w:val="00F6213F"/>
    <w:rPr>
      <w:rFonts w:ascii="Times New Roman" w:hAnsi="Times New Roman"/>
      <w:sz w:val="28"/>
    </w:rPr>
  </w:style>
  <w:style w:type="paragraph" w:styleId="a5">
    <w:name w:val="footer"/>
    <w:basedOn w:val="a"/>
    <w:link w:val="a6"/>
    <w:uiPriority w:val="99"/>
    <w:unhideWhenUsed/>
    <w:rsid w:val="00F6213F"/>
    <w:pPr>
      <w:tabs>
        <w:tab w:val="center" w:pos="4677"/>
        <w:tab w:val="right" w:pos="9355"/>
      </w:tabs>
    </w:pPr>
  </w:style>
  <w:style w:type="character" w:customStyle="1" w:styleId="a6">
    <w:name w:val="Нижний колонтитул Знак"/>
    <w:basedOn w:val="a0"/>
    <w:link w:val="a5"/>
    <w:uiPriority w:val="99"/>
    <w:rsid w:val="00F6213F"/>
    <w:rPr>
      <w:rFonts w:ascii="Times New Roman" w:hAnsi="Times New Roman"/>
      <w:sz w:val="28"/>
    </w:rPr>
  </w:style>
  <w:style w:type="character" w:customStyle="1" w:styleId="a7">
    <w:name w:val="Подпись к таблице_"/>
    <w:link w:val="a8"/>
    <w:locked/>
    <w:rsid w:val="00F6213F"/>
    <w:rPr>
      <w:shd w:val="clear" w:color="auto" w:fill="FFFFFF"/>
    </w:rPr>
  </w:style>
  <w:style w:type="paragraph" w:customStyle="1" w:styleId="a8">
    <w:name w:val="Подпись к таблице"/>
    <w:basedOn w:val="a"/>
    <w:link w:val="a7"/>
    <w:rsid w:val="00F6213F"/>
    <w:pPr>
      <w:shd w:val="clear" w:color="auto" w:fill="FFFFFF"/>
      <w:spacing w:line="252" w:lineRule="exact"/>
      <w:ind w:hanging="880"/>
    </w:pPr>
    <w:rPr>
      <w:rFonts w:asciiTheme="minorHAnsi" w:eastAsiaTheme="minorHAnsi" w:hAnsiTheme="minorHAnsi" w:cstheme="minorBidi"/>
      <w:color w:val="auto"/>
      <w:sz w:val="22"/>
      <w:szCs w:val="22"/>
      <w:lang w:eastAsia="en-US"/>
    </w:rPr>
  </w:style>
  <w:style w:type="paragraph" w:customStyle="1" w:styleId="1">
    <w:name w:val="Абзац списка1"/>
    <w:basedOn w:val="a"/>
    <w:rsid w:val="00F6213F"/>
    <w:pPr>
      <w:widowControl/>
      <w:spacing w:after="200" w:line="276" w:lineRule="auto"/>
      <w:ind w:left="720"/>
    </w:pPr>
    <w:rPr>
      <w:rFonts w:ascii="Calibri" w:hAnsi="Calibri" w:cs="Calibri"/>
      <w:color w:val="auto"/>
      <w:sz w:val="22"/>
      <w:szCs w:val="22"/>
      <w:lang w:eastAsia="en-US"/>
    </w:rPr>
  </w:style>
  <w:style w:type="paragraph" w:styleId="a9">
    <w:name w:val="No Spacing"/>
    <w:uiPriority w:val="1"/>
    <w:qFormat/>
    <w:rsid w:val="00F6213F"/>
    <w:pPr>
      <w:spacing w:after="0" w:line="240" w:lineRule="auto"/>
    </w:pPr>
    <w:rPr>
      <w:rFonts w:ascii="Calibri" w:eastAsia="Times New Roman" w:hAnsi="Calibri" w:cs="Times New Roman"/>
      <w:lang w:eastAsia="ru-RU"/>
    </w:rPr>
  </w:style>
  <w:style w:type="table" w:styleId="aa">
    <w:name w:val="Table Grid"/>
    <w:basedOn w:val="a1"/>
    <w:uiPriority w:val="59"/>
    <w:rsid w:val="00E5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E55814"/>
    <w:rPr>
      <w:color w:val="0000FF"/>
      <w:u w:val="single"/>
    </w:rPr>
  </w:style>
  <w:style w:type="character" w:styleId="ac">
    <w:name w:val="FollowedHyperlink"/>
    <w:basedOn w:val="a0"/>
    <w:uiPriority w:val="99"/>
    <w:semiHidden/>
    <w:unhideWhenUsed/>
    <w:rsid w:val="00E55814"/>
    <w:rPr>
      <w:color w:val="800080"/>
      <w:u w:val="single"/>
    </w:rPr>
  </w:style>
  <w:style w:type="paragraph" w:customStyle="1" w:styleId="xl65">
    <w:name w:val="xl65"/>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66">
    <w:name w:val="xl66"/>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z w:val="20"/>
      <w:szCs w:val="20"/>
    </w:rPr>
  </w:style>
  <w:style w:type="paragraph" w:customStyle="1" w:styleId="xl67">
    <w:name w:val="xl67"/>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8">
    <w:name w:val="xl68"/>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9">
    <w:name w:val="xl69"/>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0">
    <w:name w:val="xl70"/>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1">
    <w:name w:val="xl71"/>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2">
    <w:name w:val="xl72"/>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auto"/>
      <w:sz w:val="20"/>
      <w:szCs w:val="20"/>
    </w:rPr>
  </w:style>
  <w:style w:type="paragraph" w:customStyle="1" w:styleId="xl73">
    <w:name w:val="xl73"/>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74">
    <w:name w:val="xl74"/>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5">
    <w:name w:val="xl75"/>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6">
    <w:name w:val="xl76"/>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7">
    <w:name w:val="xl77"/>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8">
    <w:name w:val="xl78"/>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9">
    <w:name w:val="xl79"/>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character" w:customStyle="1" w:styleId="ad">
    <w:name w:val="Текст сноски Знак"/>
    <w:basedOn w:val="a0"/>
    <w:link w:val="ae"/>
    <w:uiPriority w:val="99"/>
    <w:rsid w:val="00804358"/>
    <w:rPr>
      <w:rFonts w:ascii="Times New Roman" w:eastAsia="Times New Roman" w:hAnsi="Times New Roman" w:cs="Times New Roman"/>
      <w:sz w:val="20"/>
      <w:szCs w:val="20"/>
      <w:lang w:eastAsia="ru-RU"/>
    </w:rPr>
  </w:style>
  <w:style w:type="paragraph" w:styleId="ae">
    <w:name w:val="footnote text"/>
    <w:basedOn w:val="a"/>
    <w:link w:val="ad"/>
    <w:uiPriority w:val="99"/>
    <w:rsid w:val="00804358"/>
    <w:pPr>
      <w:widowControl/>
      <w:spacing w:line="360" w:lineRule="atLeast"/>
      <w:jc w:val="both"/>
    </w:pPr>
    <w:rPr>
      <w:rFonts w:eastAsia="Times New Roman"/>
      <w:color w:val="auto"/>
      <w:sz w:val="20"/>
      <w:szCs w:val="20"/>
    </w:rPr>
  </w:style>
  <w:style w:type="character" w:customStyle="1" w:styleId="10">
    <w:name w:val="Текст сноски Знак1"/>
    <w:basedOn w:val="a0"/>
    <w:uiPriority w:val="99"/>
    <w:semiHidden/>
    <w:rsid w:val="00804358"/>
    <w:rPr>
      <w:rFonts w:ascii="Times New Roman" w:eastAsia="Calibri" w:hAnsi="Times New Roman" w:cs="Times New Roman"/>
      <w:color w:val="000000"/>
      <w:sz w:val="20"/>
      <w:szCs w:val="20"/>
      <w:lang w:eastAsia="ru-RU"/>
    </w:rPr>
  </w:style>
  <w:style w:type="character" w:customStyle="1" w:styleId="af">
    <w:name w:val="Текст выноски Знак"/>
    <w:basedOn w:val="a0"/>
    <w:link w:val="af0"/>
    <w:uiPriority w:val="99"/>
    <w:semiHidden/>
    <w:rsid w:val="00804358"/>
    <w:rPr>
      <w:rFonts w:ascii="Tahoma" w:hAnsi="Tahoma" w:cs="Tahoma"/>
      <w:sz w:val="16"/>
      <w:szCs w:val="16"/>
    </w:rPr>
  </w:style>
  <w:style w:type="paragraph" w:styleId="af0">
    <w:name w:val="Balloon Text"/>
    <w:basedOn w:val="a"/>
    <w:link w:val="af"/>
    <w:uiPriority w:val="99"/>
    <w:semiHidden/>
    <w:unhideWhenUsed/>
    <w:rsid w:val="00804358"/>
    <w:pPr>
      <w:widowControl/>
      <w:jc w:val="both"/>
    </w:pPr>
    <w:rPr>
      <w:rFonts w:ascii="Tahoma" w:eastAsiaTheme="minorHAnsi" w:hAnsi="Tahoma" w:cs="Tahoma"/>
      <w:color w:val="auto"/>
      <w:sz w:val="16"/>
      <w:szCs w:val="16"/>
      <w:lang w:eastAsia="en-US"/>
    </w:rPr>
  </w:style>
  <w:style w:type="character" w:customStyle="1" w:styleId="11">
    <w:name w:val="Текст выноски Знак1"/>
    <w:basedOn w:val="a0"/>
    <w:uiPriority w:val="99"/>
    <w:semiHidden/>
    <w:rsid w:val="00804358"/>
    <w:rPr>
      <w:rFonts w:ascii="Segoe UI" w:eastAsia="Calibri" w:hAnsi="Segoe UI" w:cs="Segoe UI"/>
      <w:color w:val="000000"/>
      <w:sz w:val="18"/>
      <w:szCs w:val="18"/>
      <w:lang w:eastAsia="ru-RU"/>
    </w:rPr>
  </w:style>
  <w:style w:type="paragraph" w:customStyle="1" w:styleId="ConsPlusNormal">
    <w:name w:val="ConsPlusNormal"/>
    <w:rsid w:val="0080435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804358"/>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804358"/>
  </w:style>
  <w:style w:type="numbering" w:customStyle="1" w:styleId="2">
    <w:name w:val="Нет списка2"/>
    <w:next w:val="a2"/>
    <w:uiPriority w:val="99"/>
    <w:semiHidden/>
    <w:unhideWhenUsed/>
    <w:rsid w:val="00804358"/>
  </w:style>
  <w:style w:type="table" w:customStyle="1" w:styleId="13">
    <w:name w:val="Сетка таблицы1"/>
    <w:basedOn w:val="a1"/>
    <w:uiPriority w:val="59"/>
    <w:rsid w:val="00804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3253">
      <w:bodyDiv w:val="1"/>
      <w:marLeft w:val="0"/>
      <w:marRight w:val="0"/>
      <w:marTop w:val="0"/>
      <w:marBottom w:val="0"/>
      <w:divBdr>
        <w:top w:val="none" w:sz="0" w:space="0" w:color="auto"/>
        <w:left w:val="none" w:sz="0" w:space="0" w:color="auto"/>
        <w:bottom w:val="none" w:sz="0" w:space="0" w:color="auto"/>
        <w:right w:val="none" w:sz="0" w:space="0" w:color="auto"/>
      </w:divBdr>
    </w:div>
    <w:div w:id="130099042">
      <w:bodyDiv w:val="1"/>
      <w:marLeft w:val="0"/>
      <w:marRight w:val="0"/>
      <w:marTop w:val="0"/>
      <w:marBottom w:val="0"/>
      <w:divBdr>
        <w:top w:val="none" w:sz="0" w:space="0" w:color="auto"/>
        <w:left w:val="none" w:sz="0" w:space="0" w:color="auto"/>
        <w:bottom w:val="none" w:sz="0" w:space="0" w:color="auto"/>
        <w:right w:val="none" w:sz="0" w:space="0" w:color="auto"/>
      </w:divBdr>
    </w:div>
    <w:div w:id="319430706">
      <w:bodyDiv w:val="1"/>
      <w:marLeft w:val="0"/>
      <w:marRight w:val="0"/>
      <w:marTop w:val="0"/>
      <w:marBottom w:val="0"/>
      <w:divBdr>
        <w:top w:val="none" w:sz="0" w:space="0" w:color="auto"/>
        <w:left w:val="none" w:sz="0" w:space="0" w:color="auto"/>
        <w:bottom w:val="none" w:sz="0" w:space="0" w:color="auto"/>
        <w:right w:val="none" w:sz="0" w:space="0" w:color="auto"/>
      </w:divBdr>
    </w:div>
    <w:div w:id="523445049">
      <w:bodyDiv w:val="1"/>
      <w:marLeft w:val="0"/>
      <w:marRight w:val="0"/>
      <w:marTop w:val="0"/>
      <w:marBottom w:val="0"/>
      <w:divBdr>
        <w:top w:val="none" w:sz="0" w:space="0" w:color="auto"/>
        <w:left w:val="none" w:sz="0" w:space="0" w:color="auto"/>
        <w:bottom w:val="none" w:sz="0" w:space="0" w:color="auto"/>
        <w:right w:val="none" w:sz="0" w:space="0" w:color="auto"/>
      </w:divBdr>
    </w:div>
    <w:div w:id="598872384">
      <w:bodyDiv w:val="1"/>
      <w:marLeft w:val="0"/>
      <w:marRight w:val="0"/>
      <w:marTop w:val="0"/>
      <w:marBottom w:val="0"/>
      <w:divBdr>
        <w:top w:val="none" w:sz="0" w:space="0" w:color="auto"/>
        <w:left w:val="none" w:sz="0" w:space="0" w:color="auto"/>
        <w:bottom w:val="none" w:sz="0" w:space="0" w:color="auto"/>
        <w:right w:val="none" w:sz="0" w:space="0" w:color="auto"/>
      </w:divBdr>
    </w:div>
    <w:div w:id="918442834">
      <w:bodyDiv w:val="1"/>
      <w:marLeft w:val="0"/>
      <w:marRight w:val="0"/>
      <w:marTop w:val="0"/>
      <w:marBottom w:val="0"/>
      <w:divBdr>
        <w:top w:val="none" w:sz="0" w:space="0" w:color="auto"/>
        <w:left w:val="none" w:sz="0" w:space="0" w:color="auto"/>
        <w:bottom w:val="none" w:sz="0" w:space="0" w:color="auto"/>
        <w:right w:val="none" w:sz="0" w:space="0" w:color="auto"/>
      </w:divBdr>
    </w:div>
    <w:div w:id="972053366">
      <w:bodyDiv w:val="1"/>
      <w:marLeft w:val="0"/>
      <w:marRight w:val="0"/>
      <w:marTop w:val="0"/>
      <w:marBottom w:val="0"/>
      <w:divBdr>
        <w:top w:val="none" w:sz="0" w:space="0" w:color="auto"/>
        <w:left w:val="none" w:sz="0" w:space="0" w:color="auto"/>
        <w:bottom w:val="none" w:sz="0" w:space="0" w:color="auto"/>
        <w:right w:val="none" w:sz="0" w:space="0" w:color="auto"/>
      </w:divBdr>
    </w:div>
    <w:div w:id="974873832">
      <w:bodyDiv w:val="1"/>
      <w:marLeft w:val="0"/>
      <w:marRight w:val="0"/>
      <w:marTop w:val="0"/>
      <w:marBottom w:val="0"/>
      <w:divBdr>
        <w:top w:val="none" w:sz="0" w:space="0" w:color="auto"/>
        <w:left w:val="none" w:sz="0" w:space="0" w:color="auto"/>
        <w:bottom w:val="none" w:sz="0" w:space="0" w:color="auto"/>
        <w:right w:val="none" w:sz="0" w:space="0" w:color="auto"/>
      </w:divBdr>
    </w:div>
    <w:div w:id="982810214">
      <w:bodyDiv w:val="1"/>
      <w:marLeft w:val="0"/>
      <w:marRight w:val="0"/>
      <w:marTop w:val="0"/>
      <w:marBottom w:val="0"/>
      <w:divBdr>
        <w:top w:val="none" w:sz="0" w:space="0" w:color="auto"/>
        <w:left w:val="none" w:sz="0" w:space="0" w:color="auto"/>
        <w:bottom w:val="none" w:sz="0" w:space="0" w:color="auto"/>
        <w:right w:val="none" w:sz="0" w:space="0" w:color="auto"/>
      </w:divBdr>
    </w:div>
    <w:div w:id="1016728915">
      <w:bodyDiv w:val="1"/>
      <w:marLeft w:val="0"/>
      <w:marRight w:val="0"/>
      <w:marTop w:val="0"/>
      <w:marBottom w:val="0"/>
      <w:divBdr>
        <w:top w:val="none" w:sz="0" w:space="0" w:color="auto"/>
        <w:left w:val="none" w:sz="0" w:space="0" w:color="auto"/>
        <w:bottom w:val="none" w:sz="0" w:space="0" w:color="auto"/>
        <w:right w:val="none" w:sz="0" w:space="0" w:color="auto"/>
      </w:divBdr>
    </w:div>
    <w:div w:id="1024549621">
      <w:bodyDiv w:val="1"/>
      <w:marLeft w:val="0"/>
      <w:marRight w:val="0"/>
      <w:marTop w:val="0"/>
      <w:marBottom w:val="0"/>
      <w:divBdr>
        <w:top w:val="none" w:sz="0" w:space="0" w:color="auto"/>
        <w:left w:val="none" w:sz="0" w:space="0" w:color="auto"/>
        <w:bottom w:val="none" w:sz="0" w:space="0" w:color="auto"/>
        <w:right w:val="none" w:sz="0" w:space="0" w:color="auto"/>
      </w:divBdr>
    </w:div>
    <w:div w:id="1182746153">
      <w:bodyDiv w:val="1"/>
      <w:marLeft w:val="0"/>
      <w:marRight w:val="0"/>
      <w:marTop w:val="0"/>
      <w:marBottom w:val="0"/>
      <w:divBdr>
        <w:top w:val="none" w:sz="0" w:space="0" w:color="auto"/>
        <w:left w:val="none" w:sz="0" w:space="0" w:color="auto"/>
        <w:bottom w:val="none" w:sz="0" w:space="0" w:color="auto"/>
        <w:right w:val="none" w:sz="0" w:space="0" w:color="auto"/>
      </w:divBdr>
    </w:div>
    <w:div w:id="1261647061">
      <w:bodyDiv w:val="1"/>
      <w:marLeft w:val="0"/>
      <w:marRight w:val="0"/>
      <w:marTop w:val="0"/>
      <w:marBottom w:val="0"/>
      <w:divBdr>
        <w:top w:val="none" w:sz="0" w:space="0" w:color="auto"/>
        <w:left w:val="none" w:sz="0" w:space="0" w:color="auto"/>
        <w:bottom w:val="none" w:sz="0" w:space="0" w:color="auto"/>
        <w:right w:val="none" w:sz="0" w:space="0" w:color="auto"/>
      </w:divBdr>
    </w:div>
    <w:div w:id="1322537195">
      <w:bodyDiv w:val="1"/>
      <w:marLeft w:val="0"/>
      <w:marRight w:val="0"/>
      <w:marTop w:val="0"/>
      <w:marBottom w:val="0"/>
      <w:divBdr>
        <w:top w:val="none" w:sz="0" w:space="0" w:color="auto"/>
        <w:left w:val="none" w:sz="0" w:space="0" w:color="auto"/>
        <w:bottom w:val="none" w:sz="0" w:space="0" w:color="auto"/>
        <w:right w:val="none" w:sz="0" w:space="0" w:color="auto"/>
      </w:divBdr>
    </w:div>
    <w:div w:id="1488285026">
      <w:bodyDiv w:val="1"/>
      <w:marLeft w:val="0"/>
      <w:marRight w:val="0"/>
      <w:marTop w:val="0"/>
      <w:marBottom w:val="0"/>
      <w:divBdr>
        <w:top w:val="none" w:sz="0" w:space="0" w:color="auto"/>
        <w:left w:val="none" w:sz="0" w:space="0" w:color="auto"/>
        <w:bottom w:val="none" w:sz="0" w:space="0" w:color="auto"/>
        <w:right w:val="none" w:sz="0" w:space="0" w:color="auto"/>
      </w:divBdr>
    </w:div>
    <w:div w:id="1619726169">
      <w:bodyDiv w:val="1"/>
      <w:marLeft w:val="0"/>
      <w:marRight w:val="0"/>
      <w:marTop w:val="0"/>
      <w:marBottom w:val="0"/>
      <w:divBdr>
        <w:top w:val="none" w:sz="0" w:space="0" w:color="auto"/>
        <w:left w:val="none" w:sz="0" w:space="0" w:color="auto"/>
        <w:bottom w:val="none" w:sz="0" w:space="0" w:color="auto"/>
        <w:right w:val="none" w:sz="0" w:space="0" w:color="auto"/>
      </w:divBdr>
    </w:div>
    <w:div w:id="1673752166">
      <w:bodyDiv w:val="1"/>
      <w:marLeft w:val="0"/>
      <w:marRight w:val="0"/>
      <w:marTop w:val="0"/>
      <w:marBottom w:val="0"/>
      <w:divBdr>
        <w:top w:val="none" w:sz="0" w:space="0" w:color="auto"/>
        <w:left w:val="none" w:sz="0" w:space="0" w:color="auto"/>
        <w:bottom w:val="none" w:sz="0" w:space="0" w:color="auto"/>
        <w:right w:val="none" w:sz="0" w:space="0" w:color="auto"/>
      </w:divBdr>
    </w:div>
    <w:div w:id="1690059990">
      <w:bodyDiv w:val="1"/>
      <w:marLeft w:val="0"/>
      <w:marRight w:val="0"/>
      <w:marTop w:val="0"/>
      <w:marBottom w:val="0"/>
      <w:divBdr>
        <w:top w:val="none" w:sz="0" w:space="0" w:color="auto"/>
        <w:left w:val="none" w:sz="0" w:space="0" w:color="auto"/>
        <w:bottom w:val="none" w:sz="0" w:space="0" w:color="auto"/>
        <w:right w:val="none" w:sz="0" w:space="0" w:color="auto"/>
      </w:divBdr>
    </w:div>
    <w:div w:id="1731807207">
      <w:bodyDiv w:val="1"/>
      <w:marLeft w:val="0"/>
      <w:marRight w:val="0"/>
      <w:marTop w:val="0"/>
      <w:marBottom w:val="0"/>
      <w:divBdr>
        <w:top w:val="none" w:sz="0" w:space="0" w:color="auto"/>
        <w:left w:val="none" w:sz="0" w:space="0" w:color="auto"/>
        <w:bottom w:val="none" w:sz="0" w:space="0" w:color="auto"/>
        <w:right w:val="none" w:sz="0" w:space="0" w:color="auto"/>
      </w:divBdr>
    </w:div>
    <w:div w:id="1814255486">
      <w:bodyDiv w:val="1"/>
      <w:marLeft w:val="0"/>
      <w:marRight w:val="0"/>
      <w:marTop w:val="0"/>
      <w:marBottom w:val="0"/>
      <w:divBdr>
        <w:top w:val="none" w:sz="0" w:space="0" w:color="auto"/>
        <w:left w:val="none" w:sz="0" w:space="0" w:color="auto"/>
        <w:bottom w:val="none" w:sz="0" w:space="0" w:color="auto"/>
        <w:right w:val="none" w:sz="0" w:space="0" w:color="auto"/>
      </w:divBdr>
    </w:div>
    <w:div w:id="1843162548">
      <w:bodyDiv w:val="1"/>
      <w:marLeft w:val="0"/>
      <w:marRight w:val="0"/>
      <w:marTop w:val="0"/>
      <w:marBottom w:val="0"/>
      <w:divBdr>
        <w:top w:val="none" w:sz="0" w:space="0" w:color="auto"/>
        <w:left w:val="none" w:sz="0" w:space="0" w:color="auto"/>
        <w:bottom w:val="none" w:sz="0" w:space="0" w:color="auto"/>
        <w:right w:val="none" w:sz="0" w:space="0" w:color="auto"/>
      </w:divBdr>
    </w:div>
    <w:div w:id="2009940713">
      <w:bodyDiv w:val="1"/>
      <w:marLeft w:val="0"/>
      <w:marRight w:val="0"/>
      <w:marTop w:val="0"/>
      <w:marBottom w:val="0"/>
      <w:divBdr>
        <w:top w:val="none" w:sz="0" w:space="0" w:color="auto"/>
        <w:left w:val="none" w:sz="0" w:space="0" w:color="auto"/>
        <w:bottom w:val="none" w:sz="0" w:space="0" w:color="auto"/>
        <w:right w:val="none" w:sz="0" w:space="0" w:color="auto"/>
      </w:divBdr>
    </w:div>
    <w:div w:id="2028485250">
      <w:bodyDiv w:val="1"/>
      <w:marLeft w:val="0"/>
      <w:marRight w:val="0"/>
      <w:marTop w:val="0"/>
      <w:marBottom w:val="0"/>
      <w:divBdr>
        <w:top w:val="none" w:sz="0" w:space="0" w:color="auto"/>
        <w:left w:val="none" w:sz="0" w:space="0" w:color="auto"/>
        <w:bottom w:val="none" w:sz="0" w:space="0" w:color="auto"/>
        <w:right w:val="none" w:sz="0" w:space="0" w:color="auto"/>
      </w:divBdr>
      <w:divsChild>
        <w:div w:id="325325537">
          <w:marLeft w:val="0"/>
          <w:marRight w:val="0"/>
          <w:marTop w:val="0"/>
          <w:marBottom w:val="0"/>
          <w:divBdr>
            <w:top w:val="none" w:sz="0" w:space="0" w:color="auto"/>
            <w:left w:val="none" w:sz="0" w:space="0" w:color="auto"/>
            <w:bottom w:val="none" w:sz="0" w:space="0" w:color="auto"/>
            <w:right w:val="none" w:sz="0" w:space="0" w:color="auto"/>
          </w:divBdr>
        </w:div>
        <w:div w:id="1082065375">
          <w:marLeft w:val="0"/>
          <w:marRight w:val="0"/>
          <w:marTop w:val="0"/>
          <w:marBottom w:val="0"/>
          <w:divBdr>
            <w:top w:val="none" w:sz="0" w:space="0" w:color="auto"/>
            <w:left w:val="none" w:sz="0" w:space="0" w:color="auto"/>
            <w:bottom w:val="none" w:sz="0" w:space="0" w:color="auto"/>
            <w:right w:val="none" w:sz="0" w:space="0" w:color="auto"/>
          </w:divBdr>
        </w:div>
        <w:div w:id="1294482558">
          <w:marLeft w:val="0"/>
          <w:marRight w:val="0"/>
          <w:marTop w:val="0"/>
          <w:marBottom w:val="0"/>
          <w:divBdr>
            <w:top w:val="none" w:sz="0" w:space="0" w:color="auto"/>
            <w:left w:val="none" w:sz="0" w:space="0" w:color="auto"/>
            <w:bottom w:val="none" w:sz="0" w:space="0" w:color="auto"/>
            <w:right w:val="none" w:sz="0" w:space="0" w:color="auto"/>
          </w:divBdr>
        </w:div>
        <w:div w:id="1050611705">
          <w:marLeft w:val="0"/>
          <w:marRight w:val="0"/>
          <w:marTop w:val="0"/>
          <w:marBottom w:val="0"/>
          <w:divBdr>
            <w:top w:val="none" w:sz="0" w:space="0" w:color="auto"/>
            <w:left w:val="none" w:sz="0" w:space="0" w:color="auto"/>
            <w:bottom w:val="none" w:sz="0" w:space="0" w:color="auto"/>
            <w:right w:val="none" w:sz="0" w:space="0" w:color="auto"/>
          </w:divBdr>
        </w:div>
        <w:div w:id="1386486826">
          <w:marLeft w:val="0"/>
          <w:marRight w:val="0"/>
          <w:marTop w:val="0"/>
          <w:marBottom w:val="0"/>
          <w:divBdr>
            <w:top w:val="none" w:sz="0" w:space="0" w:color="auto"/>
            <w:left w:val="none" w:sz="0" w:space="0" w:color="auto"/>
            <w:bottom w:val="none" w:sz="0" w:space="0" w:color="auto"/>
            <w:right w:val="none" w:sz="0" w:space="0" w:color="auto"/>
          </w:divBdr>
        </w:div>
      </w:divsChild>
    </w:div>
    <w:div w:id="212654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8AFB3-80A8-4589-AE77-65B272650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23</Pages>
  <Words>6266</Words>
  <Characters>35722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Шмелёв</dc:creator>
  <cp:lastModifiedBy>Дарья Шутова</cp:lastModifiedBy>
  <cp:revision>72</cp:revision>
  <dcterms:created xsi:type="dcterms:W3CDTF">2019-04-03T13:26:00Z</dcterms:created>
  <dcterms:modified xsi:type="dcterms:W3CDTF">2020-04-27T06:29:00Z</dcterms:modified>
</cp:coreProperties>
</file>