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1. «Развитие общего образования»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F6213F" w:rsidRPr="00E55814" w:rsidRDefault="00F6213F" w:rsidP="00F6213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auto"/>
        </w:rPr>
      </w:pPr>
      <w:r w:rsidRPr="00E55814">
        <w:rPr>
          <w:b/>
          <w:bCs/>
          <w:i/>
          <w:iCs/>
          <w:color w:val="auto"/>
        </w:rPr>
        <w:t>1. Совершенствование дошкольного образования как института социального развития.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По оперативной информации в систему дошкольного образования Нижегородской области на декабрь 2018 года входит 1319 образовательных организации: 1165 детских садов, 131 школа, в которых есть группы дошкольного образования. На 1 января 2018 года в Нижегородской области в том числе, имеют лицензию на </w:t>
      </w:r>
      <w:proofErr w:type="gramStart"/>
      <w:r w:rsidRPr="00E55814">
        <w:rPr>
          <w:color w:val="auto"/>
        </w:rPr>
        <w:t>право ведения</w:t>
      </w:r>
      <w:proofErr w:type="gramEnd"/>
      <w:r w:rsidRPr="00E55814">
        <w:rPr>
          <w:color w:val="auto"/>
        </w:rPr>
        <w:t xml:space="preserve"> образовательной деятельности в области дошкольного образования: 14 негосударственных дошкольных образовательных организаций. Численность воспитанников, охваченных услугами </w:t>
      </w:r>
      <w:proofErr w:type="gramStart"/>
      <w:r w:rsidRPr="00E55814">
        <w:rPr>
          <w:color w:val="auto"/>
        </w:rPr>
        <w:t>дошкольного</w:t>
      </w:r>
      <w:proofErr w:type="gramEnd"/>
      <w:r w:rsidRPr="00E55814">
        <w:rPr>
          <w:color w:val="auto"/>
        </w:rPr>
        <w:t xml:space="preserve"> образования, составляет 174004 человек.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На 1 января 2018 года охват детей в возрасте с 1,5 до 3 лет дошкольным образованием по Нижегородской области составил 79,2%, </w:t>
      </w:r>
      <w:r w:rsidRPr="00E55814">
        <w:rPr>
          <w:color w:val="auto"/>
        </w:rPr>
        <w:br/>
        <w:t>с 3 до 7 лет – 100 % .</w:t>
      </w:r>
    </w:p>
    <w:p w:rsidR="00F6213F" w:rsidRPr="00E55814" w:rsidRDefault="00F6213F" w:rsidP="00F6213F">
      <w:pPr>
        <w:ind w:right="113" w:firstLine="709"/>
        <w:jc w:val="both"/>
        <w:rPr>
          <w:color w:val="auto"/>
        </w:rPr>
      </w:pPr>
      <w:r w:rsidRPr="00E55814">
        <w:rPr>
          <w:color w:val="auto"/>
        </w:rPr>
        <w:t>В области, также как и по всей России, существует проблема по обеспечению детей с 1,5 до 3 лет местами в дошкольных образовательных организациях.</w:t>
      </w:r>
    </w:p>
    <w:p w:rsidR="00F6213F" w:rsidRPr="00E55814" w:rsidRDefault="00F6213F" w:rsidP="00F6213F">
      <w:pPr>
        <w:ind w:right="113" w:firstLine="709"/>
        <w:jc w:val="both"/>
        <w:rPr>
          <w:color w:val="auto"/>
        </w:rPr>
      </w:pPr>
      <w:r w:rsidRPr="00E55814">
        <w:rPr>
          <w:color w:val="auto"/>
        </w:rPr>
        <w:t xml:space="preserve">Численность детей, стоящих на учете, для направления в дошкольные образовательные организации от 0 до 3 лет, зарегистрированных в электронной очереди на 01.01.2019 года, составила 58166 человека, при этом актуальная очередь (с 1,5 до 3-х лет) - 8048 человек. В настоящее время большое количество женщин, находящихся в отпуске по уходу за ребёнком до достижения им возраста 3 лет, хотели бы отдать детей с 1,5 лет в детский сад.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Общая численность контингента дошкольников во всех негосударственных организациях, реализующих программы дошкольного образования, в области составляет 1014 человек.</w:t>
      </w:r>
    </w:p>
    <w:p w:rsidR="00F6213F" w:rsidRPr="00E55814" w:rsidRDefault="00F6213F" w:rsidP="00F6213F">
      <w:pPr>
        <w:ind w:firstLine="709"/>
        <w:jc w:val="both"/>
        <w:rPr>
          <w:i/>
          <w:color w:val="auto"/>
        </w:rPr>
      </w:pPr>
      <w:r w:rsidRPr="00E55814">
        <w:rPr>
          <w:b/>
          <w:i/>
          <w:color w:val="auto"/>
        </w:rPr>
        <w:t>2.</w:t>
      </w:r>
      <w:r w:rsidRPr="00E55814">
        <w:rPr>
          <w:b/>
          <w:bCs/>
          <w:i/>
          <w:color w:val="auto"/>
        </w:rPr>
        <w:t>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Одним из направлений деятельности министерства является реализация мероприятий, направленных на обеспечение гарантий прав граждан на получение доступного и качественного образования.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В 2018 году реализация ФГОС начального общего образования осуществляется во всех начальных классах и в 8 классах общеобразовательных организаций Нижегородской области.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Все школьные библиотеки оснащены необходимыми печатными учебными изданиями по всем учебным предметам учебного плана. В общеобразовательных организациях при реализации основной образовательной программы используются учебники, рекомендованные к использованию приказом </w:t>
      </w:r>
      <w:proofErr w:type="spellStart"/>
      <w:r w:rsidRPr="00E55814">
        <w:rPr>
          <w:color w:val="auto"/>
        </w:rPr>
        <w:t>Минобрнауки</w:t>
      </w:r>
      <w:proofErr w:type="spellEnd"/>
      <w:r w:rsidRPr="00E55814">
        <w:rPr>
          <w:color w:val="auto"/>
        </w:rPr>
        <w:t xml:space="preserve"> России от 31 марта 2014 года №253. Учебники, не вошедшие в федеральный перечень, используются в соответствии с письмом Министерства образования и науки Российской Федерации от 29.04.2014 №08-548, с целью завершения предметной линии.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Во всех общеобразовательных организациях области обеспечен контролируемый доступ участников образовательного процесса к информационным образовательным ресурсам в сети Интернет.</w:t>
      </w:r>
    </w:p>
    <w:p w:rsidR="00F6213F" w:rsidRPr="00E55814" w:rsidRDefault="00F6213F" w:rsidP="00F6213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5814">
        <w:rPr>
          <w:rFonts w:ascii="Times New Roman" w:hAnsi="Times New Roman" w:cs="Times New Roman"/>
          <w:sz w:val="24"/>
          <w:szCs w:val="24"/>
          <w:lang w:eastAsia="ru-RU"/>
        </w:rPr>
        <w:t xml:space="preserve">Государственным бюджетным образовательным учреждением дополнительного профессионального образования "Нижегородский институт развития образования" (далее - ГБОУ ДПО НИРО) разработаны дополнительные профессиональные программы и реализуются курсы </w:t>
      </w:r>
      <w:r w:rsidRPr="00E5581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повышения квалификации педагогических и руководящих работников по вопросам реализации ФГОС ОО</w:t>
      </w:r>
      <w:proofErr w:type="gramStart"/>
      <w:r w:rsidRPr="00E55814">
        <w:rPr>
          <w:rFonts w:ascii="Times New Roman" w:hAnsi="Times New Roman" w:cs="Times New Roman"/>
          <w:sz w:val="24"/>
          <w:szCs w:val="24"/>
          <w:lang w:val="en-US" w:eastAsia="ru-RU"/>
        </w:rPr>
        <w:t>O</w:t>
      </w:r>
      <w:proofErr w:type="gramEnd"/>
      <w:r w:rsidRPr="00E55814">
        <w:rPr>
          <w:rFonts w:ascii="Times New Roman" w:hAnsi="Times New Roman" w:cs="Times New Roman"/>
          <w:sz w:val="24"/>
          <w:szCs w:val="24"/>
          <w:lang w:eastAsia="ru-RU"/>
        </w:rPr>
        <w:t xml:space="preserve"> (в соответствии с планом-графиком курсовой подготовки повышения квалификации педагогов и руководящих работников). В 2017 году повысили квалификацию по вопросам ФГОС О</w:t>
      </w:r>
      <w:proofErr w:type="gramStart"/>
      <w:r w:rsidRPr="00E55814">
        <w:rPr>
          <w:rFonts w:ascii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E55814">
        <w:rPr>
          <w:rFonts w:ascii="Times New Roman" w:hAnsi="Times New Roman" w:cs="Times New Roman"/>
          <w:sz w:val="24"/>
          <w:szCs w:val="24"/>
          <w:lang w:eastAsia="ru-RU"/>
        </w:rPr>
        <w:t>О - 7567 человек, в том числе 392 руководителей и заместителей руководителей образовательных организаций.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В соответствии с планом работы министерства образования Нижегородской области, утвержденным приказом от 16.12.2015 №5083, проведен региональный мониторинг введения ФГОС ОО. По итогам мониторинговых исследований, даны рекомендации муниципальным органам управления образованием по корректировке работы общеобразовательных организаций при переходе на ФГОС основного общего образования.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bCs/>
          <w:color w:val="auto"/>
        </w:rPr>
        <w:t>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</w:t>
      </w:r>
      <w:r w:rsidRPr="00E55814">
        <w:rPr>
          <w:color w:val="auto"/>
        </w:rPr>
        <w:t xml:space="preserve"> ежегодно </w:t>
      </w:r>
      <w:proofErr w:type="gramStart"/>
      <w:r w:rsidRPr="00E55814">
        <w:rPr>
          <w:color w:val="auto"/>
        </w:rPr>
        <w:t>проводятся ряд мероприятий</w:t>
      </w:r>
      <w:proofErr w:type="gramEnd"/>
      <w:r w:rsidRPr="00E55814">
        <w:rPr>
          <w:color w:val="auto"/>
        </w:rPr>
        <w:t xml:space="preserve"> по </w:t>
      </w:r>
      <w:proofErr w:type="spellStart"/>
      <w:r w:rsidRPr="00E55814">
        <w:rPr>
          <w:color w:val="auto"/>
        </w:rPr>
        <w:t>поддерке</w:t>
      </w:r>
      <w:proofErr w:type="spellEnd"/>
      <w:r w:rsidRPr="00E55814">
        <w:rPr>
          <w:color w:val="auto"/>
        </w:rPr>
        <w:t xml:space="preserve"> талантливой молодежи.</w:t>
      </w:r>
    </w:p>
    <w:p w:rsidR="00F6213F" w:rsidRPr="00E55814" w:rsidRDefault="00F6213F" w:rsidP="00F6213F">
      <w:pPr>
        <w:tabs>
          <w:tab w:val="left" w:pos="0"/>
          <w:tab w:val="left" w:pos="1080"/>
        </w:tabs>
        <w:ind w:firstLine="709"/>
        <w:jc w:val="both"/>
        <w:rPr>
          <w:color w:val="auto"/>
        </w:rPr>
      </w:pPr>
      <w:r w:rsidRPr="00E55814">
        <w:rPr>
          <w:color w:val="auto"/>
        </w:rPr>
        <w:t>В региональном этапе Всероссийской олимпиады школьников в 2018 году по 22 общеобразовательным предметам приняли участие 1062 учащихся 9-11 классов из 211 образовательных организаций. Победителями и призерами регионального этапа стали 278 школьника, из них 78 победитель и 200 призера. Право выступать на заключительном этапе Всероссийской олимпиады школьников получили в 2017 году 75 нижегородцев, 40 из них стали победителями и призерами. По итогам 2017 года получателями именной</w:t>
      </w:r>
      <w:r w:rsidRPr="00E55814">
        <w:rPr>
          <w:color w:val="auto"/>
        </w:rPr>
        <w:tab/>
        <w:t xml:space="preserve">стипендии Правительства Нижегородской области победителям и призерам заключительного этапа всероссийской олимпиады школьников стали 35 школьников Нижегородской области.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proofErr w:type="gramStart"/>
      <w:r w:rsidRPr="00E55814">
        <w:rPr>
          <w:color w:val="auto"/>
        </w:rPr>
        <w:t>В 2018 году во второй раз Нижегородская область стала местом проведения заключительного этапа всероссийской олимпиады школьников по географии, в котором приняли участие 206 учащихся 9-11 классов из 60 субъектов Российской Федерации.</w:t>
      </w:r>
      <w:proofErr w:type="gramEnd"/>
      <w:r w:rsidRPr="00E55814">
        <w:rPr>
          <w:color w:val="auto"/>
        </w:rPr>
        <w:t xml:space="preserve"> В учебно-тренировочных сборах, проводимых </w:t>
      </w:r>
      <w:proofErr w:type="spellStart"/>
      <w:r w:rsidRPr="00E55814">
        <w:rPr>
          <w:color w:val="auto"/>
        </w:rPr>
        <w:t>Минобрнауки</w:t>
      </w:r>
      <w:proofErr w:type="spellEnd"/>
      <w:r w:rsidRPr="00E55814">
        <w:rPr>
          <w:color w:val="auto"/>
        </w:rPr>
        <w:t xml:space="preserve"> России, в 2017 года приняли участие 3 школьника Нижегородской области.</w:t>
      </w:r>
    </w:p>
    <w:p w:rsidR="00F6213F" w:rsidRPr="00E55814" w:rsidRDefault="00F6213F" w:rsidP="00F6213F">
      <w:pPr>
        <w:tabs>
          <w:tab w:val="left" w:pos="0"/>
          <w:tab w:val="left" w:pos="1080"/>
        </w:tabs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В 208 году для 120 </w:t>
      </w:r>
      <w:proofErr w:type="gramStart"/>
      <w:r w:rsidRPr="00E55814">
        <w:rPr>
          <w:color w:val="auto"/>
        </w:rPr>
        <w:t>одаренных</w:t>
      </w:r>
      <w:proofErr w:type="gramEnd"/>
      <w:r w:rsidRPr="00E55814">
        <w:rPr>
          <w:color w:val="auto"/>
        </w:rPr>
        <w:t xml:space="preserve"> обучающихся проведены областные сборы по астрономии, физике, математике, биологии, химии на базе ГБУ ДО ДСООЦ Лазурный.</w:t>
      </w:r>
    </w:p>
    <w:p w:rsidR="00F6213F" w:rsidRPr="00E55814" w:rsidRDefault="00F6213F" w:rsidP="00F6213F">
      <w:pPr>
        <w:ind w:firstLine="709"/>
        <w:jc w:val="both"/>
        <w:rPr>
          <w:i/>
          <w:iCs/>
          <w:color w:val="auto"/>
        </w:rPr>
      </w:pPr>
      <w:r w:rsidRPr="00E55814">
        <w:rPr>
          <w:color w:val="auto"/>
        </w:rPr>
        <w:t xml:space="preserve">В отчетном периоде в штатном режиме на базе ГБОУ "Лицей-интернат "Центр </w:t>
      </w:r>
      <w:proofErr w:type="gramStart"/>
      <w:r w:rsidRPr="00E55814">
        <w:rPr>
          <w:color w:val="auto"/>
        </w:rPr>
        <w:t>одаренных</w:t>
      </w:r>
      <w:proofErr w:type="gramEnd"/>
      <w:r w:rsidRPr="00E55814">
        <w:rPr>
          <w:color w:val="auto"/>
        </w:rPr>
        <w:t xml:space="preserve"> детей" продолжал функционировать Центр дистанционного обучения одаренных детей. Обучение в Центре прошел 256 обучающихся 8-9 классов.</w:t>
      </w:r>
    </w:p>
    <w:p w:rsidR="00F6213F" w:rsidRPr="00E55814" w:rsidRDefault="00F6213F" w:rsidP="00F6213F">
      <w:pPr>
        <w:ind w:firstLine="709"/>
        <w:jc w:val="both"/>
        <w:rPr>
          <w:b/>
          <w:bCs/>
          <w:i/>
          <w:iCs/>
          <w:color w:val="auto"/>
        </w:rPr>
      </w:pPr>
      <w:r w:rsidRPr="00E55814">
        <w:rPr>
          <w:i/>
          <w:iCs/>
          <w:color w:val="auto"/>
        </w:rPr>
        <w:t xml:space="preserve">3. </w:t>
      </w:r>
      <w:r w:rsidRPr="00E55814">
        <w:rPr>
          <w:b/>
          <w:bCs/>
          <w:i/>
          <w:iCs/>
          <w:color w:val="auto"/>
        </w:rPr>
        <w:t>Поддержка, сохранение и распространение русского языка, улучшение качества преподавания русского языка, литературы, истории, комплексного учебного курса "Основы религиозных культур и светской этики".</w:t>
      </w:r>
    </w:p>
    <w:p w:rsidR="00F6213F" w:rsidRPr="00E55814" w:rsidRDefault="00F6213F" w:rsidP="00F6213F">
      <w:pPr>
        <w:tabs>
          <w:tab w:val="left" w:pos="1134"/>
        </w:tabs>
        <w:ind w:firstLine="709"/>
        <w:jc w:val="both"/>
        <w:rPr>
          <w:bCs/>
          <w:color w:val="auto"/>
        </w:rPr>
      </w:pPr>
      <w:r w:rsidRPr="00E55814">
        <w:rPr>
          <w:color w:val="auto"/>
        </w:rPr>
        <w:t xml:space="preserve">В течение 2018 года проведен ряд мероприятий по </w:t>
      </w:r>
      <w:r w:rsidRPr="00E55814">
        <w:rPr>
          <w:bCs/>
          <w:iCs/>
          <w:color w:val="auto"/>
        </w:rPr>
        <w:t>сохранению и распространению русского языка, улучшению качества преподавания русского языка, литературы:</w:t>
      </w:r>
    </w:p>
    <w:p w:rsidR="00F6213F" w:rsidRPr="00E55814" w:rsidRDefault="00F6213F" w:rsidP="00F6213F">
      <w:pPr>
        <w:pStyle w:val="ListParagraph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814">
        <w:rPr>
          <w:rFonts w:ascii="Times New Roman" w:hAnsi="Times New Roman" w:cs="Times New Roman"/>
          <w:sz w:val="24"/>
          <w:szCs w:val="24"/>
        </w:rPr>
        <w:t xml:space="preserve">Региональный (заочный) этап Всероссийского конкурса </w:t>
      </w:r>
      <w:proofErr w:type="gramStart"/>
      <w:r w:rsidRPr="00E55814">
        <w:rPr>
          <w:rFonts w:ascii="Times New Roman" w:hAnsi="Times New Roman" w:cs="Times New Roman"/>
          <w:sz w:val="24"/>
          <w:szCs w:val="24"/>
        </w:rPr>
        <w:t>сочинений</w:t>
      </w:r>
      <w:proofErr w:type="gramEnd"/>
      <w:r w:rsidRPr="00E55814">
        <w:rPr>
          <w:rFonts w:ascii="Times New Roman" w:hAnsi="Times New Roman" w:cs="Times New Roman"/>
          <w:sz w:val="24"/>
          <w:szCs w:val="24"/>
        </w:rPr>
        <w:t xml:space="preserve"> в котором приняли участие 196 обучающихся 4-11 классов, </w:t>
      </w:r>
    </w:p>
    <w:p w:rsidR="00F6213F" w:rsidRPr="00E55814" w:rsidRDefault="00F6213F" w:rsidP="00F6213F">
      <w:pPr>
        <w:pStyle w:val="ListParagraph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814">
        <w:rPr>
          <w:rFonts w:ascii="Times New Roman" w:hAnsi="Times New Roman" w:cs="Times New Roman"/>
          <w:sz w:val="24"/>
          <w:szCs w:val="24"/>
        </w:rPr>
        <w:t xml:space="preserve">из 47 муниципальных районов и городских округов Нижегородской области (включая районы </w:t>
      </w:r>
      <w:proofErr w:type="gramStart"/>
      <w:r w:rsidRPr="00E5581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55814">
        <w:rPr>
          <w:rFonts w:ascii="Times New Roman" w:hAnsi="Times New Roman" w:cs="Times New Roman"/>
          <w:sz w:val="24"/>
          <w:szCs w:val="24"/>
        </w:rPr>
        <w:t>.о.г. Н. Новгород).</w:t>
      </w:r>
    </w:p>
    <w:p w:rsidR="00F6213F" w:rsidRPr="00E55814" w:rsidRDefault="00F6213F" w:rsidP="00F6213F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5814">
        <w:rPr>
          <w:rFonts w:ascii="Times New Roman" w:hAnsi="Times New Roman"/>
          <w:sz w:val="24"/>
          <w:szCs w:val="24"/>
        </w:rPr>
        <w:t>Региональный этап Всероссийского конкурса юных чтецов, «Живая кла</w:t>
      </w:r>
      <w:r w:rsidRPr="00E55814">
        <w:rPr>
          <w:rFonts w:ascii="Times New Roman" w:hAnsi="Times New Roman"/>
          <w:sz w:val="24"/>
          <w:szCs w:val="24"/>
        </w:rPr>
        <w:t>с</w:t>
      </w:r>
      <w:r w:rsidRPr="00E55814">
        <w:rPr>
          <w:rFonts w:ascii="Times New Roman" w:hAnsi="Times New Roman"/>
          <w:sz w:val="24"/>
          <w:szCs w:val="24"/>
        </w:rPr>
        <w:t>сика» в котором приняли участие 157 обучающихся общеобразовательных орган</w:t>
      </w:r>
      <w:r w:rsidRPr="00E55814">
        <w:rPr>
          <w:rFonts w:ascii="Times New Roman" w:hAnsi="Times New Roman"/>
          <w:sz w:val="24"/>
          <w:szCs w:val="24"/>
        </w:rPr>
        <w:t>и</w:t>
      </w:r>
      <w:r w:rsidRPr="00E55814">
        <w:rPr>
          <w:rFonts w:ascii="Times New Roman" w:hAnsi="Times New Roman"/>
          <w:sz w:val="24"/>
          <w:szCs w:val="24"/>
        </w:rPr>
        <w:t xml:space="preserve">заций из 47 муниципальных районов и городских округов Нижегородской области (включая районы </w:t>
      </w:r>
      <w:proofErr w:type="gramStart"/>
      <w:r w:rsidRPr="00E55814">
        <w:rPr>
          <w:rFonts w:ascii="Times New Roman" w:hAnsi="Times New Roman"/>
          <w:sz w:val="24"/>
          <w:szCs w:val="24"/>
        </w:rPr>
        <w:t>г</w:t>
      </w:r>
      <w:proofErr w:type="gramEnd"/>
      <w:r w:rsidRPr="00E55814">
        <w:rPr>
          <w:rFonts w:ascii="Times New Roman" w:hAnsi="Times New Roman"/>
          <w:sz w:val="24"/>
          <w:szCs w:val="24"/>
        </w:rPr>
        <w:t xml:space="preserve">.о.г. Н. Новгород) </w:t>
      </w:r>
    </w:p>
    <w:p w:rsidR="00F6213F" w:rsidRPr="00E55814" w:rsidRDefault="00F6213F" w:rsidP="00F6213F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814">
        <w:rPr>
          <w:rFonts w:ascii="Times New Roman" w:hAnsi="Times New Roman" w:cs="Times New Roman"/>
          <w:sz w:val="24"/>
          <w:szCs w:val="24"/>
        </w:rPr>
        <w:t>Областная научно-практическая конференция по проблемам теории и методики преподавания русского языка состоялась 2 ноября 2017 года по теме «Развитие творческих способностей учащихся в средней школе». С докладами и сообщениями выступили 12 человек, поступил материал для сборника от 76 чел. Всего участие в конференции приняли 134 человека, присутствовали делегации от всех районов города Нижнего Новгорода и Нижегородской области.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С 1 сентября 2017 года 31 091 обучающийся 4-х классов начали изучение комплексного учебного курса «Основы религиозных культур и светской этики» (далее – курс ОРКСЭ). Повышение квалификации в разных формах прошли 1427 педагогов, преподающих курс ОРКСЭ.</w:t>
      </w:r>
    </w:p>
    <w:p w:rsidR="00F6213F" w:rsidRPr="00E55814" w:rsidRDefault="00F6213F" w:rsidP="00F6213F">
      <w:pPr>
        <w:ind w:firstLine="709"/>
        <w:jc w:val="both"/>
        <w:rPr>
          <w:b/>
          <w:bCs/>
          <w:i/>
          <w:iCs/>
          <w:color w:val="auto"/>
        </w:rPr>
      </w:pPr>
      <w:r w:rsidRPr="00E55814">
        <w:rPr>
          <w:b/>
          <w:bCs/>
          <w:i/>
          <w:iCs/>
          <w:color w:val="auto"/>
        </w:rPr>
        <w:lastRenderedPageBreak/>
        <w:t>4. Формирование у обучающихся социальных компетенций, гражданских установок, культуры здорового образа жизни.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В 2017 году работа по проекту "Нижегородская школа – территория здоровья: новые возможности для детей с ОВЗ" была продолжена по адаптации программы "Уроки здоровья и ОБЖ" для детей с ОВЗ, обучающихся в 1-2 классах и подборе диагностических материалов для оценивания этих результатов обучения и формирования навыков ЗОЖ. Для удобства общения между участниками проекта был разработан сетевой ресурс, который позволил проводить и анализировать диагностику развития коммуникативных навыков обучающихся с ОВЗ (методика </w:t>
      </w:r>
      <w:proofErr w:type="spellStart"/>
      <w:r w:rsidRPr="00E55814">
        <w:rPr>
          <w:color w:val="auto"/>
        </w:rPr>
        <w:t>Е.Н.Вераксы</w:t>
      </w:r>
      <w:proofErr w:type="spellEnd"/>
      <w:r w:rsidRPr="00E55814">
        <w:rPr>
          <w:color w:val="auto"/>
        </w:rPr>
        <w:t>).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Разработан и опробован диагностический материал по овладению детьми нормами питания. В рамках проекта сформирован дидактический портфель к просветительской программе "Уроки здоровья и ОБЖ" - 1 класс.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Создана и реализуется "матрица </w:t>
      </w:r>
      <w:proofErr w:type="spellStart"/>
      <w:r w:rsidRPr="00E55814">
        <w:rPr>
          <w:color w:val="auto"/>
        </w:rPr>
        <w:t>самообследования</w:t>
      </w:r>
      <w:proofErr w:type="spellEnd"/>
      <w:r w:rsidRPr="00E55814">
        <w:rPr>
          <w:color w:val="auto"/>
        </w:rPr>
        <w:t xml:space="preserve">" для ОО, </w:t>
      </w:r>
      <w:proofErr w:type="gramStart"/>
      <w:r w:rsidRPr="00E55814">
        <w:rPr>
          <w:color w:val="auto"/>
        </w:rPr>
        <w:t>работающих</w:t>
      </w:r>
      <w:proofErr w:type="gramEnd"/>
      <w:r w:rsidRPr="00E55814">
        <w:rPr>
          <w:color w:val="auto"/>
        </w:rPr>
        <w:t xml:space="preserve"> с обучающимися с ОВЗ для создания раздела АООП "Программа по формированию экологической культуры здорового и безопасного образа жизни".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Промежуточные результаты по реализации проекта были доложены участниками на августовских мероприятиях ГБОУ ДПО НИРО с выступлениями на круглом столе "Реализация ФГОС ОВЗ: первые итоги" 06.09.2017г., а 30.11.2017 г. состоялось рабочее совещание для участников проекта и для педагогических работников специальных коррекционных общеобразовательных школ.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</w:p>
    <w:p w:rsidR="00F6213F" w:rsidRPr="00E55814" w:rsidRDefault="00F6213F" w:rsidP="00F6213F">
      <w:pPr>
        <w:tabs>
          <w:tab w:val="left" w:pos="0"/>
        </w:tabs>
        <w:ind w:firstLine="709"/>
        <w:jc w:val="both"/>
        <w:rPr>
          <w:b/>
          <w:i/>
          <w:color w:val="auto"/>
        </w:rPr>
      </w:pPr>
      <w:r w:rsidRPr="00E55814">
        <w:rPr>
          <w:b/>
          <w:i/>
          <w:color w:val="auto"/>
        </w:rPr>
        <w:t>5. Повышение качества и доступности образования для детей с ОВЗ и детей-инвалидов, включая мероприятия по обучению детей-инвалидов с использованием дистанционных образовательных технологий и созданию в дошкольных образовательных, общеобразовательных организациях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образования.</w:t>
      </w:r>
    </w:p>
    <w:p w:rsidR="00F6213F" w:rsidRPr="00E55814" w:rsidRDefault="00F6213F" w:rsidP="00F6213F">
      <w:pPr>
        <w:shd w:val="clear" w:color="auto" w:fill="FFFFFF"/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В Нижегородской области созданы условия для предоставления качественного и доступного образования для детей с ограниченными возможностями здоровья и инвалидностью.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В 2017-2018 учебном году в Нижегородской области сеть образовательных организаций для всех категорий детей с ОВЗ и детей-инвалидов представлена: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- 48 образовательными организациями (коррекционными), осуществляющими деятельность по адаптированным основным общеобразовательным программам (в том числе, </w:t>
      </w:r>
      <w:proofErr w:type="spellStart"/>
      <w:r w:rsidRPr="00E55814">
        <w:rPr>
          <w:color w:val="auto"/>
        </w:rPr>
        <w:t>интернатного</w:t>
      </w:r>
      <w:proofErr w:type="spellEnd"/>
      <w:r w:rsidRPr="00E55814">
        <w:rPr>
          <w:color w:val="auto"/>
        </w:rPr>
        <w:t xml:space="preserve"> типа), в </w:t>
      </w:r>
      <w:proofErr w:type="gramStart"/>
      <w:r w:rsidRPr="00E55814">
        <w:rPr>
          <w:color w:val="auto"/>
        </w:rPr>
        <w:t>которых</w:t>
      </w:r>
      <w:proofErr w:type="gramEnd"/>
      <w:r w:rsidRPr="00E55814">
        <w:rPr>
          <w:color w:val="auto"/>
        </w:rPr>
        <w:t xml:space="preserve"> обучается 6221 ребенок с ОВЗ и инвалидностью;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- 100 общеобразовательных </w:t>
      </w:r>
      <w:proofErr w:type="gramStart"/>
      <w:r w:rsidRPr="00E55814">
        <w:rPr>
          <w:color w:val="auto"/>
        </w:rPr>
        <w:t>организациях</w:t>
      </w:r>
      <w:proofErr w:type="gramEnd"/>
      <w:r w:rsidRPr="00E55814">
        <w:rPr>
          <w:color w:val="auto"/>
        </w:rPr>
        <w:t xml:space="preserve"> в коррекционных классах с охватом 3840 обучающихся с ОВЗ и инвалидностью;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- общеобразовательными организациями, в которых обучается инклюзивно 2024 детей с ОВЗ и детей-инвалидов;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- 1165 организациями дошкольного образования, 131 группами дошкольного образования на базе общеобразовательных организаций, 14 негосударственными дошкольными организациями, 9 – ведомственные организации, в которых воспитывается 6765 детей дошкольного возраста с ограниченными возможностями здоровья и инвалидностью;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- 172 организациями дополнительного образования, в которых занимается 4760 ребенок с ограниченными возможностями здоровья и инвалидностью.</w:t>
      </w:r>
    </w:p>
    <w:p w:rsidR="00F6213F" w:rsidRPr="00E55814" w:rsidRDefault="00F6213F" w:rsidP="00F6213F">
      <w:pPr>
        <w:autoSpaceDE w:val="0"/>
        <w:autoSpaceDN w:val="0"/>
        <w:adjustRightInd w:val="0"/>
        <w:ind w:right="174" w:firstLine="709"/>
        <w:jc w:val="both"/>
        <w:rPr>
          <w:rFonts w:eastAsia="STSongti-SC-Regular"/>
          <w:color w:val="auto"/>
        </w:rPr>
      </w:pPr>
      <w:proofErr w:type="gramStart"/>
      <w:r w:rsidRPr="00E55814">
        <w:rPr>
          <w:color w:val="auto"/>
        </w:rPr>
        <w:t xml:space="preserve">В целях получения детьми-инвалидами дистанционного образования в регионе утверждено постановление Правительства Нижегородской области от 11 февраля 2015 года № 66 и функционирует </w:t>
      </w:r>
      <w:r w:rsidRPr="00E55814">
        <w:rPr>
          <w:rFonts w:eastAsia="STSongti-SC-Regular"/>
          <w:color w:val="auto"/>
        </w:rPr>
        <w:t xml:space="preserve">Ресурсный центр обучения детей-инвалидов с использованием дистанционных образовательных </w:t>
      </w:r>
      <w:proofErr w:type="spellStart"/>
      <w:r w:rsidRPr="00E55814">
        <w:rPr>
          <w:rFonts w:eastAsia="STSongti-SC-Regular"/>
          <w:color w:val="auto"/>
        </w:rPr>
        <w:t>технологий-структурное</w:t>
      </w:r>
      <w:proofErr w:type="spellEnd"/>
      <w:r w:rsidRPr="00E55814">
        <w:rPr>
          <w:rFonts w:eastAsia="STSongti-SC-Regular"/>
          <w:color w:val="auto"/>
        </w:rPr>
        <w:t xml:space="preserve"> подразделение </w:t>
      </w:r>
      <w:r w:rsidRPr="00E55814">
        <w:rPr>
          <w:color w:val="auto"/>
        </w:rPr>
        <w:t>Государственного казенного специального (коррекционного) образовательного учреждения для обучающихся, воспитанников с ограниченными возможностями здоровья «Нижегородская областная специальная (коррекционная) общеобразовательная школа-интернат для слепых и слабовидящих детей» (далее – Ресурсный центр).</w:t>
      </w:r>
      <w:proofErr w:type="gramEnd"/>
    </w:p>
    <w:p w:rsidR="00F6213F" w:rsidRPr="00E55814" w:rsidRDefault="00F6213F" w:rsidP="00F6213F">
      <w:pPr>
        <w:shd w:val="clear" w:color="auto" w:fill="FFFFFF"/>
        <w:ind w:firstLine="709"/>
        <w:jc w:val="both"/>
        <w:rPr>
          <w:color w:val="auto"/>
        </w:rPr>
      </w:pPr>
      <w:r w:rsidRPr="00E55814">
        <w:rPr>
          <w:color w:val="auto"/>
        </w:rPr>
        <w:lastRenderedPageBreak/>
        <w:t xml:space="preserve"> В Ресурсном центре обеспечено предоставление образовательных услуг 100 % обратившихся детей-инвалидов, не имеющих медицинских противопоказаний к обучению с применением дистанционных образовательных технологий. </w:t>
      </w:r>
    </w:p>
    <w:p w:rsidR="00F6213F" w:rsidRPr="00E55814" w:rsidRDefault="00F6213F" w:rsidP="00F6213F">
      <w:pPr>
        <w:shd w:val="clear" w:color="auto" w:fill="FFFFFF"/>
        <w:ind w:firstLine="709"/>
        <w:jc w:val="both"/>
        <w:rPr>
          <w:color w:val="auto"/>
        </w:rPr>
      </w:pPr>
      <w:r w:rsidRPr="00E55814">
        <w:rPr>
          <w:color w:val="auto"/>
        </w:rPr>
        <w:t>В 2017-2018 учебном году в Ресурсном центре обучалось 220 детей-инвалидов из муниципальных общеобразовательных организаций Нижегородской области. Ежегодно из областного бюджета выделяется более 40 миллионов рублей на функционирование Ресурсного центра.</w:t>
      </w:r>
    </w:p>
    <w:p w:rsidR="00F6213F" w:rsidRPr="00E55814" w:rsidRDefault="00F6213F" w:rsidP="00F6213F">
      <w:pPr>
        <w:shd w:val="clear" w:color="auto" w:fill="FFFFFF"/>
        <w:ind w:firstLine="709"/>
        <w:jc w:val="both"/>
        <w:rPr>
          <w:color w:val="auto"/>
        </w:rPr>
      </w:pPr>
      <w:r w:rsidRPr="00E55814">
        <w:rPr>
          <w:color w:val="auto"/>
        </w:rPr>
        <w:t>Услугами доступа к образовательным ресурсам Ресурсного центра и сети Интернет, а также возможностью получить информационно-методическую помощь в работе с данными видами ресурсов в дистанционном режиме пользуются ежегодно не менее 1000 участников образовательного процесса – детей, родителей и педагогов.</w:t>
      </w:r>
    </w:p>
    <w:p w:rsidR="00F6213F" w:rsidRPr="00E55814" w:rsidRDefault="00F6213F" w:rsidP="00F6213F">
      <w:pPr>
        <w:ind w:firstLine="709"/>
        <w:jc w:val="both"/>
        <w:rPr>
          <w:b/>
          <w:i/>
          <w:color w:val="auto"/>
        </w:rPr>
      </w:pPr>
      <w:r w:rsidRPr="00E55814">
        <w:rPr>
          <w:b/>
          <w:bCs/>
          <w:i/>
          <w:color w:val="auto"/>
        </w:rPr>
        <w:t xml:space="preserve">6. </w:t>
      </w:r>
      <w:r w:rsidRPr="00E55814">
        <w:rPr>
          <w:b/>
          <w:i/>
          <w:color w:val="auto"/>
        </w:rPr>
        <w:t>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организаций, а также через 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b/>
          <w:color w:val="auto"/>
        </w:rPr>
        <w:t>В марте-апреле 2017 года</w:t>
      </w:r>
      <w:r w:rsidRPr="00E55814">
        <w:rPr>
          <w:color w:val="auto"/>
        </w:rPr>
        <w:t xml:space="preserve"> проведен региональный этап Всероссийского конкурса в области педагогики, воспитания и работы с детьми и молодежью до 20 лет «За нравственный подвиг учителя». В организационный комитет поступило 63 работы от 95 педагогических работников образовательных организаций муниципальных районов и городских округов Нижегородской области, 13 работ победителей Конкурса, призеров и победителей в номинациях направлены на окружной этап.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b/>
          <w:bCs/>
          <w:color w:val="auto"/>
        </w:rPr>
        <w:t>В целях развития творческого</w:t>
      </w:r>
      <w:r w:rsidRPr="00E55814">
        <w:rPr>
          <w:color w:val="auto"/>
        </w:rPr>
        <w:t xml:space="preserve"> и профессионального потенциала учителей, повышения социального престижа профессии учителя, выявления, поддержки и </w:t>
      </w:r>
      <w:proofErr w:type="gramStart"/>
      <w:r w:rsidRPr="00E55814">
        <w:rPr>
          <w:color w:val="auto"/>
        </w:rPr>
        <w:t>поощрения</w:t>
      </w:r>
      <w:proofErr w:type="gramEnd"/>
      <w:r w:rsidRPr="00E55814">
        <w:rPr>
          <w:color w:val="auto"/>
        </w:rPr>
        <w:t xml:space="preserve"> творчески работающих педагогов, распространения педагогического опыта лучших учителей Нижегородской области – победителей приоритетного национального проекта "Образование" в период с февраля по апрель 2017 года проходили муниципальный и региональный этапы Всероссийского конкурса "Учитель года Нижегородской области – 2017 года".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В региональном этапе приняли участие 36 педагогов муниципальных образований Нижегородской области.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 xml:space="preserve">Победитель регионального этапа Конкурса - </w:t>
      </w:r>
      <w:proofErr w:type="spellStart"/>
      <w:r w:rsidRPr="00E55814">
        <w:rPr>
          <w:color w:val="auto"/>
        </w:rPr>
        <w:t>Горячков</w:t>
      </w:r>
      <w:proofErr w:type="spellEnd"/>
      <w:r w:rsidRPr="00E55814">
        <w:rPr>
          <w:color w:val="auto"/>
        </w:rPr>
        <w:t xml:space="preserve"> Иван Николаевич, учитель истории и обществознания МАОУ «Гимназия № 184» городск</w:t>
      </w:r>
      <w:r w:rsidRPr="00E55814">
        <w:rPr>
          <w:color w:val="auto"/>
        </w:rPr>
        <w:t>о</w:t>
      </w:r>
      <w:r w:rsidRPr="00E55814">
        <w:rPr>
          <w:color w:val="auto"/>
        </w:rPr>
        <w:t xml:space="preserve">го округа </w:t>
      </w:r>
      <w:proofErr w:type="gramStart"/>
      <w:r w:rsidRPr="00E55814">
        <w:rPr>
          <w:color w:val="auto"/>
        </w:rPr>
        <w:t>г</w:t>
      </w:r>
      <w:proofErr w:type="gramEnd"/>
      <w:r w:rsidRPr="00E55814">
        <w:rPr>
          <w:color w:val="auto"/>
        </w:rPr>
        <w:t>. Нижний Новгород, Ленинский район, представлял Нижегородскую область на заключительном этапе Всероссийского конкурса в г. Москва.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В мае 2017 года проведен региональный этап Всероссийского конкурса профессионального мастерства «Педагог-психолог России – 2017». В конкурсе приняли участие 17 педагогов-психологов из 12 муниципальных образований Нижегородской области. Победитель регионального этапа–</w:t>
      </w:r>
      <w:proofErr w:type="spellStart"/>
      <w:r w:rsidRPr="00E55814">
        <w:rPr>
          <w:rFonts w:eastAsia="Times New Roman"/>
          <w:color w:val="auto"/>
        </w:rPr>
        <w:t>Яцева</w:t>
      </w:r>
      <w:proofErr w:type="spellEnd"/>
      <w:r w:rsidRPr="00E55814">
        <w:rPr>
          <w:rFonts w:eastAsia="Times New Roman"/>
          <w:color w:val="auto"/>
        </w:rPr>
        <w:t xml:space="preserve"> Александра Андреевна, педагог-психолог МБОУ СШ № 3 с углубленным изучением отдельных предметов, </w:t>
      </w:r>
      <w:proofErr w:type="spellStart"/>
      <w:r w:rsidRPr="00E55814">
        <w:rPr>
          <w:rFonts w:eastAsia="Times New Roman"/>
          <w:color w:val="auto"/>
        </w:rPr>
        <w:t>Кстовский</w:t>
      </w:r>
      <w:proofErr w:type="spellEnd"/>
      <w:r w:rsidRPr="00E55814">
        <w:rPr>
          <w:rFonts w:eastAsia="Times New Roman"/>
          <w:color w:val="auto"/>
        </w:rPr>
        <w:t xml:space="preserve"> район</w:t>
      </w:r>
      <w:r w:rsidRPr="00E55814">
        <w:rPr>
          <w:color w:val="auto"/>
        </w:rPr>
        <w:t xml:space="preserve">, представляла Нижегородскую область на финале конкурса в </w:t>
      </w:r>
      <w:proofErr w:type="gramStart"/>
      <w:r w:rsidRPr="00E55814">
        <w:rPr>
          <w:color w:val="auto"/>
        </w:rPr>
        <w:t>г</w:t>
      </w:r>
      <w:proofErr w:type="gramEnd"/>
      <w:r w:rsidRPr="00E55814">
        <w:rPr>
          <w:color w:val="auto"/>
        </w:rPr>
        <w:t>. Сочи.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</w:p>
    <w:p w:rsidR="00F6213F" w:rsidRPr="00E55814" w:rsidRDefault="00F6213F" w:rsidP="00F6213F">
      <w:pPr>
        <w:ind w:firstLine="709"/>
        <w:jc w:val="both"/>
        <w:rPr>
          <w:b/>
          <w:color w:val="auto"/>
        </w:rPr>
      </w:pPr>
      <w:r w:rsidRPr="00E55814">
        <w:rPr>
          <w:b/>
          <w:color w:val="auto"/>
        </w:rPr>
        <w:t>Проведены конкурсы образовательных организаций (дошкольные и общеобразовательные организации) и лучших учителей:</w:t>
      </w:r>
    </w:p>
    <w:p w:rsidR="00F6213F" w:rsidRPr="00E55814" w:rsidRDefault="00F6213F" w:rsidP="00F6213F">
      <w:pPr>
        <w:ind w:firstLine="709"/>
        <w:jc w:val="both"/>
        <w:rPr>
          <w:b/>
          <w:bCs/>
          <w:color w:val="auto"/>
        </w:rPr>
      </w:pPr>
      <w:r w:rsidRPr="00E55814">
        <w:rPr>
          <w:color w:val="auto"/>
        </w:rPr>
        <w:t xml:space="preserve">1. </w:t>
      </w:r>
      <w:r w:rsidRPr="00E55814">
        <w:rPr>
          <w:b/>
          <w:color w:val="auto"/>
        </w:rPr>
        <w:t>В конкурсном отборе организаций</w:t>
      </w:r>
      <w:r w:rsidRPr="00E55814">
        <w:rPr>
          <w:color w:val="auto"/>
        </w:rPr>
        <w:t xml:space="preserve"> </w:t>
      </w:r>
      <w:proofErr w:type="gramStart"/>
      <w:r w:rsidRPr="00E55814">
        <w:rPr>
          <w:color w:val="auto"/>
        </w:rPr>
        <w:t>дошкольного</w:t>
      </w:r>
      <w:proofErr w:type="gramEnd"/>
      <w:r w:rsidRPr="00E55814">
        <w:rPr>
          <w:color w:val="auto"/>
        </w:rPr>
        <w:t xml:space="preserve"> образования приняли участие 37 муниципальных дошкольных организации (город – 30, село - 7), победителями признаны 8 организаций дошкольного образования (город-6, село - 2). Им перечислены денежные средства по 231 тысячи рублей каждой.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bCs/>
          <w:color w:val="auto"/>
        </w:rPr>
        <w:t>2</w:t>
      </w:r>
      <w:r w:rsidRPr="00E55814">
        <w:rPr>
          <w:b/>
          <w:bCs/>
          <w:color w:val="auto"/>
        </w:rPr>
        <w:t xml:space="preserve">. </w:t>
      </w:r>
      <w:r w:rsidRPr="00E55814">
        <w:rPr>
          <w:b/>
          <w:color w:val="auto"/>
        </w:rPr>
        <w:t xml:space="preserve">В конкурсном отборе </w:t>
      </w:r>
      <w:r w:rsidRPr="00E55814">
        <w:rPr>
          <w:color w:val="auto"/>
        </w:rPr>
        <w:t xml:space="preserve">общеобразовательных организаций 2018 году приняли участие 40 школ. Победителями и получателями гранта Губернатора НО в размере 616 тысяч рублей </w:t>
      </w:r>
      <w:proofErr w:type="gramStart"/>
      <w:r w:rsidRPr="00E55814">
        <w:rPr>
          <w:color w:val="auto"/>
        </w:rPr>
        <w:t>признаны</w:t>
      </w:r>
      <w:proofErr w:type="gramEnd"/>
      <w:r w:rsidRPr="00E55814">
        <w:rPr>
          <w:color w:val="auto"/>
        </w:rPr>
        <w:t xml:space="preserve"> </w:t>
      </w:r>
      <w:r w:rsidRPr="00E55814">
        <w:rPr>
          <w:b/>
          <w:bCs/>
          <w:color w:val="auto"/>
        </w:rPr>
        <w:t>10</w:t>
      </w:r>
      <w:r w:rsidRPr="00E55814">
        <w:rPr>
          <w:color w:val="auto"/>
        </w:rPr>
        <w:t xml:space="preserve"> организаций.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bCs/>
          <w:color w:val="auto"/>
        </w:rPr>
        <w:t xml:space="preserve">3. </w:t>
      </w:r>
      <w:r w:rsidRPr="00E55814">
        <w:rPr>
          <w:b/>
          <w:bCs/>
          <w:color w:val="auto"/>
        </w:rPr>
        <w:t>В конкурсе лучших учителей</w:t>
      </w:r>
      <w:r w:rsidRPr="00E55814">
        <w:rPr>
          <w:bCs/>
          <w:color w:val="auto"/>
        </w:rPr>
        <w:t xml:space="preserve"> приняли участие</w:t>
      </w:r>
      <w:r w:rsidRPr="00E55814">
        <w:rPr>
          <w:b/>
          <w:bCs/>
          <w:color w:val="auto"/>
        </w:rPr>
        <w:t xml:space="preserve"> 253 учителя. </w:t>
      </w:r>
      <w:r w:rsidRPr="00E55814">
        <w:rPr>
          <w:color w:val="auto"/>
        </w:rPr>
        <w:t xml:space="preserve">Победителями и получателями гранта Президента РФ по </w:t>
      </w:r>
      <w:r w:rsidRPr="00E55814">
        <w:rPr>
          <w:b/>
          <w:bCs/>
          <w:color w:val="auto"/>
        </w:rPr>
        <w:t xml:space="preserve">200 </w:t>
      </w:r>
      <w:r w:rsidRPr="00E55814">
        <w:rPr>
          <w:color w:val="auto"/>
        </w:rPr>
        <w:t xml:space="preserve">тысяч рублей каждый признаны </w:t>
      </w:r>
      <w:r w:rsidRPr="00E55814">
        <w:rPr>
          <w:b/>
          <w:bCs/>
          <w:color w:val="auto"/>
        </w:rPr>
        <w:t>19</w:t>
      </w:r>
      <w:r w:rsidRPr="00E55814">
        <w:rPr>
          <w:color w:val="auto"/>
        </w:rPr>
        <w:t xml:space="preserve"> лучших нижегородских учителей; победителями и получателями гранта Губернатора НО по </w:t>
      </w:r>
      <w:r w:rsidRPr="00E55814">
        <w:rPr>
          <w:b/>
          <w:bCs/>
          <w:color w:val="auto"/>
        </w:rPr>
        <w:t>96 т</w:t>
      </w:r>
      <w:r w:rsidRPr="00E55814">
        <w:rPr>
          <w:color w:val="auto"/>
        </w:rPr>
        <w:t xml:space="preserve">ысяч рублей каждый признаны </w:t>
      </w:r>
      <w:r w:rsidRPr="00E55814">
        <w:rPr>
          <w:b/>
          <w:color w:val="auto"/>
        </w:rPr>
        <w:t xml:space="preserve">66 нижегородских </w:t>
      </w:r>
      <w:r w:rsidRPr="00E55814">
        <w:rPr>
          <w:color w:val="auto"/>
        </w:rPr>
        <w:t xml:space="preserve">учителей. 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lastRenderedPageBreak/>
        <w:t>В течение 2018 года ГБОУ ДПО НИРО проведены четыре областных семинара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учителей.</w:t>
      </w:r>
    </w:p>
    <w:p w:rsidR="00F6213F" w:rsidRPr="00E55814" w:rsidRDefault="00F6213F" w:rsidP="00F6213F">
      <w:pPr>
        <w:ind w:firstLine="709"/>
        <w:jc w:val="both"/>
        <w:rPr>
          <w:b/>
          <w:bCs/>
          <w:i/>
          <w:color w:val="auto"/>
        </w:rPr>
      </w:pPr>
      <w:r w:rsidRPr="00E55814">
        <w:rPr>
          <w:b/>
          <w:bCs/>
          <w:i/>
          <w:color w:val="auto"/>
        </w:rPr>
        <w:t>7. Обеспечение деятельности общеобразовательных организаций, подведомственных МОНО, на основе государственных заданий.</w:t>
      </w:r>
    </w:p>
    <w:p w:rsidR="00F6213F" w:rsidRPr="00E55814" w:rsidRDefault="00F6213F" w:rsidP="00F6213F">
      <w:pPr>
        <w:ind w:firstLine="709"/>
        <w:jc w:val="both"/>
        <w:rPr>
          <w:color w:val="auto"/>
        </w:rPr>
      </w:pPr>
      <w:r w:rsidRPr="00E55814">
        <w:rPr>
          <w:color w:val="auto"/>
        </w:rPr>
        <w:t>В отчетном периоде в штатном режиме функционировали четыре общеобразовательные организации, подведомственные министерству образования.</w:t>
      </w:r>
    </w:p>
    <w:p w:rsidR="00F6213F" w:rsidRPr="00E55814" w:rsidRDefault="00F6213F" w:rsidP="00F6213F">
      <w:pPr>
        <w:ind w:firstLine="709"/>
        <w:jc w:val="both"/>
        <w:rPr>
          <w:rStyle w:val="a7"/>
          <w:b/>
          <w:i/>
          <w:color w:val="auto"/>
        </w:rPr>
      </w:pPr>
      <w:r w:rsidRPr="00E55814">
        <w:rPr>
          <w:b/>
          <w:i/>
          <w:color w:val="auto"/>
        </w:rPr>
        <w:t>8. Субвенции на исполнение ОМСУ отдельных переданных государственных полномочий в сфере образования</w:t>
      </w:r>
    </w:p>
    <w:p w:rsidR="00F6213F" w:rsidRPr="00E55814" w:rsidRDefault="00F6213F" w:rsidP="00F6213F">
      <w:pPr>
        <w:pStyle w:val="a8"/>
        <w:shd w:val="clear" w:color="auto" w:fill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814">
        <w:rPr>
          <w:rFonts w:ascii="Times New Roman" w:hAnsi="Times New Roman" w:cs="Times New Roman"/>
          <w:sz w:val="24"/>
          <w:szCs w:val="24"/>
        </w:rPr>
        <w:t>Субвенции на исполнение ОМСУ отдельных переданных государственных полномочий в сфере образования перечислялись своевременно.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E55814" w:rsidRPr="00E55814" w:rsidTr="008101CB">
        <w:trPr>
          <w:trHeight w:val="510"/>
        </w:trPr>
        <w:tc>
          <w:tcPr>
            <w:tcW w:w="152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Подпрограмма 1 "Развитие общего образования"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1.1. Областные семинары по вопросам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дошкольного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1.1.1. Количество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1.2.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Областные совещания по вопросам дошкольного образования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1.2.1. Количество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2.1. Организация и проведение муниципального и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регионального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этапов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2.1.1. Количество предметов, по которым проводится муниципальный и региональный этапы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2.2. Организация участия школьников в заключительном этапе Всероссийской олимпиады и учебно-тренировочных сборах кандидатов в сборную России для участия в международных олимпиадах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2.2.1. Количество участников заключительного этапа Всероссийской олимпиады школьников и учебно-тренировочных сборов,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2.3. Подготовка команд нижегородских школьников к заключительному этапу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2.3.1. Количество команд, подготовленных для участия в заключительном этапе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2.4. Реализация специальных программ дистанционного обучения одаренных детей; проведение консультаций, лекций и семинаров через систему центра дистанционного обучения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2.4.1. Количество реализованных специальных программ дистанционного обучения одаренных детей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3.1. Проведение областных мероприятий, направленных на поддержку, сохранение и распространение русского языка, улучшение качества преподавания русского языка, литературы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3.1.1. Количество проведенных областных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3.2. Организация и проведение научных исследований в рамках совершенствования технологий и методов преподавания комплексного учебного курса "Основы религиозных культур и светской этики"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3.2.1. Количество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4.1. Организация областных мероприятий, направленных на формирование у обучающихся социальных компетенций, гражданских установок, культуры здорового образа жизни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4.1.1. Количество областных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4.2. Издание материалов ОО по обобщению и распространению опыта </w:t>
            </w:r>
            <w:proofErr w:type="spellStart"/>
            <w:r w:rsidRPr="00E55814">
              <w:rPr>
                <w:rFonts w:eastAsia="Times New Roman"/>
                <w:sz w:val="20"/>
                <w:szCs w:val="20"/>
              </w:rPr>
              <w:t>здоровьесберегающей</w:t>
            </w:r>
            <w:proofErr w:type="spellEnd"/>
            <w:r w:rsidRPr="00E55814">
              <w:rPr>
                <w:rFonts w:eastAsia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4.2.1. Количество изданных материалов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4.3. Поддержка деятельности экспериментальных (инновационных) площадок по проблемам здоровья на базе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4.3.1. Количество экспериментальных (инновационных)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5.1. Разработка и апробация эффективных моделей социализации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5.1.1. Количество разработанных моделей социализации детей с ОВЗ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5.2. Областные конференции, семинары по вопросам образования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5.2.1. Количество, проведенных областных конференций, семинаров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22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5.3. Организации обучения детей-инвалидов, не посещающих по состоянию здоровья ОБОО и обучающихся по индивидуальным учебным планам на дому в Ресурсном центре, созданном на базе государственной ОБОО, реализующей адаптированные образовательные программы, с использованием дистанционных образовательных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ГКОУ НО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С(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>К)ШИ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5.3.1. Количество детей-инвалидов, обучающихся по индивидуальным учебным планам на дому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5.4. Реализация мероприятий по созданию в образовательных организациях НО условий для обучения детей-инвалидов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5.4.1. Доля общеобразовательных организаций, в которых создана универсальная </w:t>
            </w:r>
            <w:proofErr w:type="spellStart"/>
            <w:r w:rsidRPr="00E55814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E55814">
              <w:rPr>
                <w:rFonts w:eastAsia="Times New Roman"/>
                <w:sz w:val="20"/>
                <w:szCs w:val="20"/>
              </w:rPr>
              <w:t xml:space="preserve"> среда для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инклюзивного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образования детей-инвалидов, в общем количестве общеобразовательных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5.4.2. Доля дошкольных образовательных организаций, в которых создана универсальная </w:t>
            </w:r>
            <w:proofErr w:type="spellStart"/>
            <w:r w:rsidRPr="00E55814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E55814">
              <w:rPr>
                <w:rFonts w:eastAsia="Times New Roman"/>
                <w:sz w:val="20"/>
                <w:szCs w:val="20"/>
              </w:rPr>
              <w:t xml:space="preserve"> среда для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инклюзивного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образования детей-инвалидов, в общем количестве дошкольных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6.1. Региональный этап Всероссийского конкурса в области педагогики, воспитания и работы с детьми школьного возраста и молодежью до 20 лет на соискание премии "За нравственный подвиг учителя"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6.1.1.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6.2. Организация и проведение регионального этапа Всероссийского конкурса "Учитель года России", участие во Всероссийском конкурсе "Учитель года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6.2.1.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6.3. Проведение конкурсов образовательных организаций и конкурса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402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3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6.3.1. Количество образовательных организаций и учителей, принимающих участие в конкурсных отборах, в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402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6.4. Областные мероприятия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6.4.1. 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6.5. Участие в заключительном этапе всероссийского конкурса "Педагог-психолог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6.5.1.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7.1. Обеспечение деятельности государственного казенного общеобразовательного учреждения "</w:t>
            </w:r>
            <w:proofErr w:type="spellStart"/>
            <w:r w:rsidRPr="00E55814">
              <w:rPr>
                <w:rFonts w:eastAsia="Times New Roman"/>
                <w:sz w:val="20"/>
                <w:szCs w:val="20"/>
              </w:rPr>
              <w:t>Мореновская</w:t>
            </w:r>
            <w:proofErr w:type="spellEnd"/>
            <w:r w:rsidRPr="00E55814">
              <w:rPr>
                <w:rFonts w:eastAsia="Times New Roman"/>
                <w:sz w:val="20"/>
                <w:szCs w:val="20"/>
              </w:rPr>
              <w:t xml:space="preserve"> областная санаторно-лесная школа для детей,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нуждающихся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в длительном лечении"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7.1.1.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7.2. Обеспечение деятельности школ-интернатов (ГБОУ НКК ПФО, ГБОУ "Кадетская школа-интернат имени Героя Российской Федерации А.Н. Рожкова", ГБОУ лицей-интернат "Центр одаренных детей")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7.2.1.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782,00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7.3. Обеспечение деятельности специальных коррекционных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7.3.1.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469,00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8.1. Субвенции на исполнение полномочий в сфере общего образования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муниципальных ДОО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8.2. Субвенции на исполнение полномочий по финансовому обеспечению получения дошкольного образования в частных дошкольных ОО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8.2.1.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1041,00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8.3. Субвенции на исполнение полномочий в сфере общего образования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8.3.1.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311,90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8.4. Субвенции на финансовое обеспечение реализации адаптированных образовательных программ и создания специальных условий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обучающимся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с ОВЗ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8.4.1.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6,40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28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8.5.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ОБОО,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ОО субсидий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8.5.1.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20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 xml:space="preserve">8.6. Субвенции на осуществление выплаты компенсации части родительской платы за присмотр и уход за ребенком в государственных и муниципальных ДОО, частных ОО, реализующих образовательную программу </w:t>
            </w:r>
            <w:proofErr w:type="gramStart"/>
            <w:r w:rsidRPr="00E55814">
              <w:rPr>
                <w:rFonts w:eastAsia="Times New Roman"/>
                <w:sz w:val="20"/>
                <w:szCs w:val="20"/>
              </w:rPr>
              <w:t>дошкольного</w:t>
            </w:r>
            <w:proofErr w:type="gramEnd"/>
            <w:r w:rsidRPr="00E55814">
              <w:rPr>
                <w:rFonts w:eastAsia="Times New Roman"/>
                <w:sz w:val="20"/>
                <w:szCs w:val="20"/>
              </w:rPr>
              <w:t xml:space="preserve">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8.6.1.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176,90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8.7. Субвенции на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8.7.1.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177,50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28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8.8.1.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E55814" w:rsidRPr="00E55814" w:rsidTr="008101CB">
        <w:trPr>
          <w:trHeight w:val="22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8.9. 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E55814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8.9.1.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9,60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55814">
              <w:rPr>
                <w:rFonts w:eastAsia="Times New Roman"/>
                <w:sz w:val="20"/>
                <w:szCs w:val="20"/>
              </w:rPr>
              <w:t>нет</w:t>
            </w:r>
          </w:p>
        </w:tc>
      </w:tr>
    </w:tbl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jc w:val="both"/>
        <w:rPr>
          <w:color w:val="auto"/>
        </w:rPr>
      </w:pPr>
      <w:r w:rsidRPr="00E55814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78141C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78141C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78141C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78141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101CB" w:rsidRPr="008101CB" w:rsidTr="0078141C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Подпрограмма 1 "Развитие общего образования"</w:t>
            </w:r>
          </w:p>
        </w:tc>
      </w:tr>
      <w:tr w:rsidR="008101CB" w:rsidRPr="008101CB" w:rsidTr="0078141C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101CB" w:rsidRPr="008101CB" w:rsidTr="008101CB">
        <w:trPr>
          <w:trHeight w:val="152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Отношение среднего балла единого государственного экзамена (в расчете на 2 обязательных предмета) в 10 процентах ОБОО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ОБОО с худшими результатами единого государственного экзамена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отношение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99,30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 xml:space="preserve">Удельный вес численности </w:t>
            </w:r>
            <w:proofErr w:type="gramStart"/>
            <w:r w:rsidRPr="008101CB">
              <w:rPr>
                <w:rFonts w:eastAsia="Times New Roman"/>
                <w:sz w:val="20"/>
                <w:szCs w:val="20"/>
              </w:rPr>
              <w:t>обучающихся</w:t>
            </w:r>
            <w:proofErr w:type="gramEnd"/>
            <w:r w:rsidRPr="008101CB">
              <w:rPr>
                <w:rFonts w:eastAsia="Times New Roman"/>
                <w:sz w:val="20"/>
                <w:szCs w:val="20"/>
              </w:rPr>
              <w:t xml:space="preserve"> государственных (муниципальных)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101CB">
              <w:rPr>
                <w:rFonts w:eastAsia="Times New Roman"/>
                <w:sz w:val="20"/>
                <w:szCs w:val="20"/>
              </w:rPr>
              <w:t>численности</w:t>
            </w:r>
            <w:proofErr w:type="gramEnd"/>
            <w:r w:rsidRPr="008101CB">
              <w:rPr>
                <w:rFonts w:eastAsia="Times New Roman"/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81,80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 xml:space="preserve">Доля ОБОО, в которых создана универсальная </w:t>
            </w:r>
            <w:proofErr w:type="spellStart"/>
            <w:r w:rsidRPr="008101CB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8101CB">
              <w:rPr>
                <w:rFonts w:eastAsia="Times New Roman"/>
                <w:sz w:val="20"/>
                <w:szCs w:val="20"/>
              </w:rPr>
              <w:t xml:space="preserve"> среда для </w:t>
            </w:r>
            <w:proofErr w:type="gramStart"/>
            <w:r w:rsidRPr="008101CB">
              <w:rPr>
                <w:rFonts w:eastAsia="Times New Roman"/>
                <w:sz w:val="20"/>
                <w:szCs w:val="20"/>
              </w:rPr>
              <w:t>инклюзивного</w:t>
            </w:r>
            <w:proofErr w:type="gramEnd"/>
            <w:r w:rsidRPr="008101CB">
              <w:rPr>
                <w:rFonts w:eastAsia="Times New Roman"/>
                <w:sz w:val="20"/>
                <w:szCs w:val="20"/>
              </w:rPr>
              <w:t xml:space="preserve"> образования детей-инвалидов, в общем количестве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22,30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 xml:space="preserve">Доля ДОО, в которых создана универсальная </w:t>
            </w:r>
            <w:proofErr w:type="spellStart"/>
            <w:r w:rsidRPr="008101CB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8101CB">
              <w:rPr>
                <w:rFonts w:eastAsia="Times New Roman"/>
                <w:sz w:val="20"/>
                <w:szCs w:val="20"/>
              </w:rPr>
              <w:t xml:space="preserve"> среда для </w:t>
            </w:r>
            <w:proofErr w:type="gramStart"/>
            <w:r w:rsidRPr="008101CB">
              <w:rPr>
                <w:rFonts w:eastAsia="Times New Roman"/>
                <w:sz w:val="20"/>
                <w:szCs w:val="20"/>
              </w:rPr>
              <w:t>инклюзивного</w:t>
            </w:r>
            <w:proofErr w:type="gramEnd"/>
            <w:r w:rsidRPr="008101CB">
              <w:rPr>
                <w:rFonts w:eastAsia="Times New Roman"/>
                <w:sz w:val="20"/>
                <w:szCs w:val="20"/>
              </w:rPr>
              <w:t xml:space="preserve"> образования детей-инвалидов, в общем количестве ДОО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Доля детей-инвалидов, получающих образовательные услуги в форме дистанционного обучения, от общего количества детей-инвалидов, которым это показано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8101CB" w:rsidRPr="008101CB" w:rsidTr="0078141C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8101CB" w:rsidRPr="008101CB" w:rsidTr="0078141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Охват детей дошкольным образованием от 1 года до 7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82,60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82,90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100,19%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Численность учащихся в расчете на 1 педагогического работника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101,48%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Количество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119,90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101CB" w:rsidRPr="008101CB" w:rsidTr="0078141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 xml:space="preserve">Доля учителей, освоивших методику преподавания по </w:t>
            </w:r>
            <w:proofErr w:type="spellStart"/>
            <w:r w:rsidRPr="008101CB">
              <w:rPr>
                <w:rFonts w:eastAsia="Times New Roman"/>
                <w:sz w:val="20"/>
                <w:szCs w:val="20"/>
              </w:rPr>
              <w:t>межпредметным</w:t>
            </w:r>
            <w:proofErr w:type="spellEnd"/>
            <w:r w:rsidRPr="008101CB">
              <w:rPr>
                <w:rFonts w:eastAsia="Times New Roman"/>
                <w:sz w:val="20"/>
                <w:szCs w:val="20"/>
              </w:rPr>
              <w:t xml:space="preserve"> технологиям и реализующих ее в образовательном процессе, в общей численности учителей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35,00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36,00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36,00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101CB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Songti-SC-Regular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E55814">
        <w:pPr>
          <w:pStyle w:val="a3"/>
          <w:jc w:val="center"/>
        </w:pPr>
        <w:fldSimple w:instr=" PAGE   \* MERGEFORMAT ">
          <w:r w:rsidR="008101CB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706FAB"/>
    <w:rsid w:val="00707550"/>
    <w:rsid w:val="00754811"/>
    <w:rsid w:val="008101CB"/>
    <w:rsid w:val="008327EC"/>
    <w:rsid w:val="008A0A46"/>
    <w:rsid w:val="008F39C3"/>
    <w:rsid w:val="00947CCF"/>
    <w:rsid w:val="00984880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ListParagraph">
    <w:name w:val="List Paragraph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4334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1</cp:revision>
  <dcterms:created xsi:type="dcterms:W3CDTF">2019-04-03T13:26:00Z</dcterms:created>
  <dcterms:modified xsi:type="dcterms:W3CDTF">2019-04-03T13:49:00Z</dcterms:modified>
</cp:coreProperties>
</file>