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24" w:rsidRPr="00B425EC" w:rsidRDefault="00970024" w:rsidP="00970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EC">
        <w:rPr>
          <w:rFonts w:ascii="Times New Roman" w:hAnsi="Times New Roman" w:cs="Times New Roman"/>
          <w:sz w:val="24"/>
          <w:szCs w:val="24"/>
        </w:rPr>
        <w:t>г</w:t>
      </w:r>
      <w:r w:rsidRPr="00925DB8">
        <w:rPr>
          <w:rFonts w:ascii="Times New Roman" w:hAnsi="Times New Roman" w:cs="Times New Roman"/>
          <w:sz w:val="24"/>
          <w:szCs w:val="24"/>
          <w:highlight w:val="yellow"/>
        </w:rPr>
        <w:t>) выплаты стимулирующего характера:</w:t>
      </w:r>
    </w:p>
    <w:tbl>
      <w:tblPr>
        <w:tblStyle w:val="a3"/>
        <w:tblW w:w="9776" w:type="dxa"/>
        <w:tblLayout w:type="fixed"/>
        <w:tblLook w:val="0000"/>
      </w:tblPr>
      <w:tblGrid>
        <w:gridCol w:w="1838"/>
        <w:gridCol w:w="2268"/>
        <w:gridCol w:w="2268"/>
        <w:gridCol w:w="1247"/>
        <w:gridCol w:w="29"/>
        <w:gridCol w:w="2126"/>
      </w:tblGrid>
      <w:tr w:rsidR="00970024" w:rsidRPr="00B425EC" w:rsidTr="006A6359">
        <w:trPr>
          <w:trHeight w:val="2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970024" w:rsidRPr="00925DB8" w:rsidRDefault="00970024" w:rsidP="006A6359">
            <w:pPr>
              <w:pStyle w:val="a4"/>
              <w:ind w:left="-113" w:right="-65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925DB8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Наименование выплаты</w:t>
            </w:r>
          </w:p>
        </w:tc>
        <w:tc>
          <w:tcPr>
            <w:tcW w:w="2268" w:type="dxa"/>
            <w:vAlign w:val="center"/>
          </w:tcPr>
          <w:p w:rsidR="00970024" w:rsidRPr="00925DB8" w:rsidRDefault="00970024" w:rsidP="006A6359">
            <w:pPr>
              <w:pStyle w:val="a4"/>
              <w:ind w:left="-113" w:right="-65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925DB8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Показатели и критерии оценки эффективности деятельности</w:t>
            </w:r>
          </w:p>
        </w:tc>
        <w:tc>
          <w:tcPr>
            <w:tcW w:w="2268" w:type="dxa"/>
            <w:vAlign w:val="center"/>
          </w:tcPr>
          <w:p w:rsidR="00970024" w:rsidRPr="00925DB8" w:rsidRDefault="00970024" w:rsidP="006A6359">
            <w:pPr>
              <w:pStyle w:val="a4"/>
              <w:ind w:left="-113" w:right="-65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925DB8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Условия получения выплаты</w:t>
            </w:r>
          </w:p>
        </w:tc>
        <w:tc>
          <w:tcPr>
            <w:tcW w:w="1276" w:type="dxa"/>
            <w:gridSpan w:val="2"/>
            <w:vAlign w:val="center"/>
          </w:tcPr>
          <w:p w:rsidR="00970024" w:rsidRPr="00925DB8" w:rsidRDefault="00970024" w:rsidP="006A6359">
            <w:pPr>
              <w:pStyle w:val="a4"/>
              <w:ind w:left="-113" w:right="-65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925DB8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Периодичность</w:t>
            </w:r>
          </w:p>
        </w:tc>
        <w:tc>
          <w:tcPr>
            <w:tcW w:w="2126" w:type="dxa"/>
            <w:vAlign w:val="center"/>
          </w:tcPr>
          <w:p w:rsidR="00970024" w:rsidRPr="00925DB8" w:rsidRDefault="00970024" w:rsidP="006A6359">
            <w:pPr>
              <w:pStyle w:val="a4"/>
              <w:ind w:left="-113" w:right="-65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925DB8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Размер выплаты</w:t>
            </w: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970024" w:rsidRPr="00B425EC" w:rsidRDefault="00970024" w:rsidP="006A6359">
            <w:pPr>
              <w:pStyle w:val="a4"/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Выплаты за выслугу лет</w:t>
            </w:r>
          </w:p>
        </w:tc>
        <w:tc>
          <w:tcPr>
            <w:tcW w:w="2268" w:type="dxa"/>
            <w:vAlign w:val="center"/>
          </w:tcPr>
          <w:p w:rsidR="00970024" w:rsidRPr="00B425EC" w:rsidRDefault="00970024" w:rsidP="006A6359">
            <w:pPr>
              <w:pStyle w:val="a4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Наличие выслуги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более 10л</w:t>
            </w:r>
          </w:p>
        </w:tc>
        <w:tc>
          <w:tcPr>
            <w:tcW w:w="1276" w:type="dxa"/>
            <w:gridSpan w:val="2"/>
            <w:vAlign w:val="center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</w:t>
            </w:r>
          </w:p>
        </w:tc>
        <w:tc>
          <w:tcPr>
            <w:tcW w:w="2126" w:type="dxa"/>
            <w:vAlign w:val="center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% от ставки заработной платы</w:t>
            </w: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Выплаты за интенсивность и высокие результаты работы по направлению «Динамика индивидуальных образовательных результатов»</w:t>
            </w:r>
          </w:p>
        </w:tc>
        <w:tc>
          <w:tcPr>
            <w:tcW w:w="2268" w:type="dxa"/>
            <w:vMerge w:val="restart"/>
          </w:tcPr>
          <w:p w:rsidR="00970024" w:rsidRPr="00102178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Доля выпускников, сдавших ЕГЭ по предмету, в общей численности выпускников, сдававших ЕГЭ по общеобразовательному предмету</w:t>
            </w:r>
          </w:p>
        </w:tc>
        <w:tc>
          <w:tcPr>
            <w:tcW w:w="2268" w:type="dxa"/>
            <w:vMerge w:val="restart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Достижение 100 процентами выпускников, сдавших ЕГЭ по общеобразовательному предмету</w:t>
            </w:r>
          </w:p>
        </w:tc>
        <w:tc>
          <w:tcPr>
            <w:tcW w:w="1276" w:type="dxa"/>
            <w:gridSpan w:val="2"/>
            <w:vMerge w:val="restart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126" w:type="dxa"/>
            <w:vMerge w:val="restart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top w:val="nil"/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top w:val="nil"/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Средний балл ЕГЭ по общеобразовательному предмету</w:t>
            </w: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Достижение среднего балла ЕГЭ по общеобразовательному предмету в МР/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126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10 баллов. При превы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шении среднего балла ЕГЭ в МР/ОБ</w:t>
            </w: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на каждые 10% количество баллов увеличивается на 25%</w:t>
            </w: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top w:val="nil"/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Средний балл ГИА по общеобразовательному предмету</w:t>
            </w: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Достижение среднего балла ГИА по 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образовательному предмету в МР/</w:t>
            </w:r>
            <w:proofErr w:type="gramStart"/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126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10 баллов. При прев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ышении среднего балла ЕГЭ в МР/ОБ</w:t>
            </w: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на каждые 10% количество баллов увеличивается на 25%</w:t>
            </w: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Выплаты за интенсивность и высокие результаты работы по направлению «Участие и результаты участия обучающихся в олимпиадах, конкурсах, соревнованиях и др.»</w:t>
            </w: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обучающихся, являющихся за отчетный период победителями или призерами всероссийской олимпиады школьников</w:t>
            </w: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Наличие не менее одного обучающегося, ставшего победителем или призером всероссийской олимпиады школьников</w:t>
            </w:r>
          </w:p>
        </w:tc>
        <w:tc>
          <w:tcPr>
            <w:tcW w:w="1276" w:type="dxa"/>
            <w:gridSpan w:val="2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 Единовременно</w:t>
            </w: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10000 руб.</w:t>
            </w: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top w:val="nil"/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 – победителей и призеров других мероприятий (смотров, конкурсов), за исключением всероссийской олимпиады школьников</w:t>
            </w: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Наличие не менее одного обучающегося, ставшего победителем или призером различных мероприятий</w:t>
            </w:r>
          </w:p>
        </w:tc>
        <w:tc>
          <w:tcPr>
            <w:tcW w:w="1276" w:type="dxa"/>
            <w:gridSpan w:val="2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126" w:type="dxa"/>
          </w:tcPr>
          <w:p w:rsidR="00970024" w:rsidRPr="00B425EC" w:rsidRDefault="00970024" w:rsidP="006A6359">
            <w:pPr>
              <w:pStyle w:val="a4"/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При достижении максимального результата в учреждении 10 баллов</w:t>
            </w: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Выплаты за интенсивность и высокие результаты работы по направлению «Участие в коллективных педагогических проектах»</w:t>
            </w:r>
          </w:p>
        </w:tc>
        <w:tc>
          <w:tcPr>
            <w:tcW w:w="2268" w:type="dxa"/>
            <w:vMerge w:val="restart"/>
          </w:tcPr>
          <w:p w:rsidR="00970024" w:rsidRPr="00B425EC" w:rsidRDefault="00970024" w:rsidP="006A6359">
            <w:pPr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Участие работника в коллективных педагогических проектах (коллективные проекты по работе с одаренными детьми, по проведению внеклассных, досуговых мероприятий, по организации воспитательной деятельности, в области физической культуры и спорта; интегрированные курсы, в том числе элективные.)</w:t>
            </w:r>
          </w:p>
        </w:tc>
        <w:tc>
          <w:tcPr>
            <w:tcW w:w="2268" w:type="dxa"/>
            <w:vMerge w:val="restart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Участие учителя не менее чем в </w:t>
            </w:r>
            <w:r w:rsidRPr="00671CE0">
              <w:rPr>
                <w:rFonts w:ascii="Times New Roman" w:hAnsi="Times New Roman" w:cs="Times New Roman"/>
                <w:sz w:val="18"/>
                <w:szCs w:val="18"/>
              </w:rPr>
              <w:t>двух</w:t>
            </w: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 проектах, рассчитанных на период не менее </w:t>
            </w:r>
            <w:r w:rsidRPr="00671CE0">
              <w:rPr>
                <w:rFonts w:ascii="Times New Roman" w:hAnsi="Times New Roman" w:cs="Times New Roman"/>
                <w:sz w:val="18"/>
                <w:szCs w:val="18"/>
              </w:rPr>
              <w:t>одной учебной четверти</w:t>
            </w:r>
          </w:p>
        </w:tc>
        <w:tc>
          <w:tcPr>
            <w:tcW w:w="1276" w:type="dxa"/>
            <w:gridSpan w:val="2"/>
            <w:vMerge w:val="restart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126" w:type="dxa"/>
            <w:vMerge w:val="restart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70024" w:rsidRPr="00B425EC" w:rsidRDefault="00970024" w:rsidP="006A6359">
            <w:pPr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Выплаты за интенсивность и высокие результаты работы по направлению «Участие педагога в разработке </w:t>
            </w:r>
            <w:r w:rsidRPr="00B42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реализации основной образовательной программы»</w:t>
            </w:r>
          </w:p>
        </w:tc>
        <w:tc>
          <w:tcPr>
            <w:tcW w:w="2268" w:type="dxa"/>
            <w:vMerge w:val="restart"/>
          </w:tcPr>
          <w:p w:rsidR="00970024" w:rsidRPr="00B425EC" w:rsidRDefault="00970024" w:rsidP="006A6359">
            <w:pPr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Осуществление специализированного образовательного процесса для группы, класса и/или отдельных контингентов </w:t>
            </w:r>
            <w:r w:rsidRPr="00B42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обучающихся,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</w:t>
            </w:r>
          </w:p>
        </w:tc>
        <w:tc>
          <w:tcPr>
            <w:tcW w:w="2268" w:type="dxa"/>
            <w:vMerge w:val="restart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Преподавание учебного материала повышенного уровня, разработку и реализацию элективных курсов, индивидуализацию содержания обучения, </w:t>
            </w:r>
            <w:r w:rsidRPr="00B42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дифференциацию методов обучения с учетом способностей и запросов обучающихся</w:t>
            </w:r>
          </w:p>
        </w:tc>
        <w:tc>
          <w:tcPr>
            <w:tcW w:w="1276" w:type="dxa"/>
            <w:gridSpan w:val="2"/>
            <w:vMerge w:val="restart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Ежемесячно</w:t>
            </w:r>
          </w:p>
        </w:tc>
        <w:tc>
          <w:tcPr>
            <w:tcW w:w="2126" w:type="dxa"/>
            <w:vMerge w:val="restart"/>
          </w:tcPr>
          <w:p w:rsidR="00970024" w:rsidRPr="00B425EC" w:rsidRDefault="00970024" w:rsidP="006A6359">
            <w:pPr>
              <w:pStyle w:val="a4"/>
              <w:ind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top w:val="nil"/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70024" w:rsidRPr="00B425EC" w:rsidRDefault="00970024" w:rsidP="006A6359">
            <w:pPr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top w:val="nil"/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70024" w:rsidRPr="00B425EC" w:rsidRDefault="00970024" w:rsidP="006A6359">
            <w:pPr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top w:val="nil"/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70024" w:rsidRPr="00B425EC" w:rsidRDefault="00970024" w:rsidP="006A6359">
            <w:pPr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top w:val="nil"/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0024" w:rsidRPr="00B425EC" w:rsidRDefault="00970024" w:rsidP="006A6359">
            <w:pPr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Качественная подготовка и своевременная сдача отчетности</w:t>
            </w: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Сдача отчетности с первого раза, без возвратов на доработку</w:t>
            </w:r>
          </w:p>
        </w:tc>
        <w:tc>
          <w:tcPr>
            <w:tcW w:w="1276" w:type="dxa"/>
            <w:gridSpan w:val="2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126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671CE0" w:rsidTr="006A6359">
        <w:trPr>
          <w:trHeight w:val="20"/>
        </w:trPr>
        <w:tc>
          <w:tcPr>
            <w:tcW w:w="1838" w:type="dxa"/>
            <w:tcBorders>
              <w:top w:val="nil"/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0024" w:rsidRPr="00B425EC" w:rsidRDefault="00970024" w:rsidP="006A6359">
            <w:pPr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Осуществление экспериментальной деятельности, направленной на разработку, апробацию и внедрение новых образовательных технологий, образовательных ресурсов</w:t>
            </w: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Ведение экспериментальной деятельности</w:t>
            </w:r>
          </w:p>
        </w:tc>
        <w:tc>
          <w:tcPr>
            <w:tcW w:w="1247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155" w:type="dxa"/>
            <w:gridSpan w:val="2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 10 баллов</w:t>
            </w: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0024" w:rsidRPr="00B425EC" w:rsidRDefault="00970024" w:rsidP="006A6359">
            <w:pPr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Количество открытых уроков (занятий), мастер-классов, групповых консультаций, выступлений на конференциях, семинарах, методических объединениях, заседаниях творческих лабораторий, педагогических чтениях с размещением презентации на официальном сайте учреждения, публикация работ с изложением практического опыта</w:t>
            </w: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не менее </w:t>
            </w:r>
            <w:r w:rsidRPr="00671C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за год</w:t>
            </w:r>
          </w:p>
        </w:tc>
        <w:tc>
          <w:tcPr>
            <w:tcW w:w="1276" w:type="dxa"/>
            <w:gridSpan w:val="2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126" w:type="dxa"/>
          </w:tcPr>
          <w:p w:rsidR="00970024" w:rsidRPr="00B425EC" w:rsidRDefault="00970024" w:rsidP="006A6359">
            <w:pPr>
              <w:pStyle w:val="a4"/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При достижении максимального результата в учреждении 10 баллов</w:t>
            </w: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vMerge w:val="restart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Выплаты за интенсивность и высокие результаты работы по направлению «Организация физкультурно-оздоровительной и спортивной работы»</w:t>
            </w: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численности детей, занимающихся в спортивных кружках, организованных на базе учреждения, в общей </w:t>
            </w:r>
            <w:proofErr w:type="gramStart"/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численности</w:t>
            </w:r>
            <w:proofErr w:type="gramEnd"/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общеобразовательных организациях</w:t>
            </w: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Превышение значения показателя № 41 приложения 1 Государственной программы Российской Федерации «Развитие образования» на 2013-2020 годы на </w:t>
            </w:r>
            <w:r w:rsidRPr="00671C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 процента в соответствующему году</w:t>
            </w:r>
            <w:proofErr w:type="gramEnd"/>
          </w:p>
        </w:tc>
        <w:tc>
          <w:tcPr>
            <w:tcW w:w="1276" w:type="dxa"/>
            <w:gridSpan w:val="2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126" w:type="dxa"/>
          </w:tcPr>
          <w:p w:rsidR="00970024" w:rsidRPr="00B425EC" w:rsidRDefault="00970024" w:rsidP="006A6359">
            <w:pPr>
              <w:pStyle w:val="a4"/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При достижении максимального результата в учреждении 10 баллов</w:t>
            </w: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мероприятий, направленных на приобщение обучающихся к занятиям физической культурой и спортом</w:t>
            </w: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не менее </w:t>
            </w:r>
            <w:r w:rsidRPr="002D26D6">
              <w:rPr>
                <w:rFonts w:ascii="Times New Roman" w:hAnsi="Times New Roman" w:cs="Times New Roman"/>
                <w:sz w:val="18"/>
                <w:szCs w:val="18"/>
              </w:rPr>
              <w:t>четырех</w:t>
            </w: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в течение </w:t>
            </w:r>
            <w:r w:rsidRPr="002D26D6">
              <w:rPr>
                <w:rFonts w:ascii="Times New Roman" w:hAnsi="Times New Roman" w:cs="Times New Roman"/>
                <w:sz w:val="18"/>
                <w:szCs w:val="18"/>
              </w:rPr>
              <w:t>учебного года</w:t>
            </w: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,а также выполнении плана мероприятий по приобщению обучающихся к занятиям физической культурой и спортом</w:t>
            </w:r>
          </w:p>
        </w:tc>
        <w:tc>
          <w:tcPr>
            <w:tcW w:w="1276" w:type="dxa"/>
            <w:gridSpan w:val="2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126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0024" w:rsidRPr="00BB1AE4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B1AE4">
              <w:rPr>
                <w:rFonts w:ascii="Times New Roman" w:hAnsi="Times New Roman" w:cs="Times New Roman"/>
                <w:sz w:val="18"/>
                <w:szCs w:val="18"/>
              </w:rPr>
              <w:t xml:space="preserve">Охват горячим питанием </w:t>
            </w:r>
            <w:proofErr w:type="gramStart"/>
            <w:r w:rsidRPr="00BB1AE4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Охват не менее 90% от количества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126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Выплаты за интенсивность и высокие результаты работы по направлению «Работа с детьми из социально неблагополучных </w:t>
            </w:r>
            <w:r w:rsidRPr="00B42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семей»</w:t>
            </w:r>
          </w:p>
        </w:tc>
        <w:tc>
          <w:tcPr>
            <w:tcW w:w="2268" w:type="dxa"/>
          </w:tcPr>
          <w:p w:rsidR="00970024" w:rsidRPr="00B81307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</w:t>
            </w:r>
            <w:proofErr w:type="gramStart"/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, совершивших правонарушения</w:t>
            </w: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</w:t>
            </w:r>
            <w:proofErr w:type="gramStart"/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, совершивших правонарушения</w:t>
            </w:r>
          </w:p>
        </w:tc>
        <w:tc>
          <w:tcPr>
            <w:tcW w:w="1276" w:type="dxa"/>
            <w:gridSpan w:val="2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126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top w:val="nil"/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0024" w:rsidRPr="00B425EC" w:rsidRDefault="00970024" w:rsidP="006A6359">
            <w:pPr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обучающихся, состоящих на учете в учреждении и (или) в комиссии по делам несовершеннолетних</w:t>
            </w: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Отсутствие обучающихся, состоящих на учете в учреждении и (или) в комиссии по делам несовершеннолетних</w:t>
            </w:r>
          </w:p>
        </w:tc>
        <w:tc>
          <w:tcPr>
            <w:tcW w:w="1276" w:type="dxa"/>
            <w:gridSpan w:val="2"/>
          </w:tcPr>
          <w:p w:rsidR="00970024" w:rsidRPr="00B425EC" w:rsidRDefault="00970024" w:rsidP="006A6359">
            <w:pPr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126" w:type="dxa"/>
          </w:tcPr>
          <w:p w:rsidR="00970024" w:rsidRPr="00B425EC" w:rsidRDefault="00970024" w:rsidP="006A6359">
            <w:pPr>
              <w:pStyle w:val="a4"/>
              <w:ind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top w:val="nil"/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0024" w:rsidRPr="00B425EC" w:rsidRDefault="00970024" w:rsidP="006A6359">
            <w:pPr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, не посещающих или систематически пропускающих по неуважительным причинам занятия в учреждении</w:t>
            </w: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</w:t>
            </w:r>
            <w:proofErr w:type="gramStart"/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, не посещающих или систематически пропускающих по неуважительным причинам занятия в учреждении</w:t>
            </w:r>
          </w:p>
        </w:tc>
        <w:tc>
          <w:tcPr>
            <w:tcW w:w="1276" w:type="dxa"/>
            <w:gridSpan w:val="2"/>
          </w:tcPr>
          <w:p w:rsidR="00970024" w:rsidRPr="00B425EC" w:rsidRDefault="00970024" w:rsidP="006A6359">
            <w:pPr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126" w:type="dxa"/>
          </w:tcPr>
          <w:p w:rsidR="00970024" w:rsidRPr="00B425EC" w:rsidRDefault="00970024" w:rsidP="006A6359">
            <w:pPr>
              <w:pStyle w:val="a4"/>
              <w:ind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Выплаты за интенсивность и высокие результаты работы по направлению «Создание элементов образовательной инфраструктуры»</w:t>
            </w:r>
          </w:p>
        </w:tc>
        <w:tc>
          <w:tcPr>
            <w:tcW w:w="2268" w:type="dxa"/>
            <w:vMerge w:val="restart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Оформление кабинета</w:t>
            </w:r>
          </w:p>
        </w:tc>
        <w:tc>
          <w:tcPr>
            <w:tcW w:w="2268" w:type="dxa"/>
            <w:vMerge w:val="restart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Занятие первого или призового места в конкурсе, проводимого в учреждении, на лучшее оформление кабинета</w:t>
            </w:r>
          </w:p>
        </w:tc>
        <w:tc>
          <w:tcPr>
            <w:tcW w:w="1276" w:type="dxa"/>
            <w:gridSpan w:val="2"/>
            <w:vMerge w:val="restart"/>
          </w:tcPr>
          <w:p w:rsidR="00970024" w:rsidRPr="00B425EC" w:rsidRDefault="00970024" w:rsidP="006A6359">
            <w:pPr>
              <w:pStyle w:val="a4"/>
              <w:ind w:left="-11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Единовременно</w:t>
            </w:r>
          </w:p>
        </w:tc>
        <w:tc>
          <w:tcPr>
            <w:tcW w:w="2126" w:type="dxa"/>
            <w:vMerge w:val="restart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 место – 10000 руб.</w:t>
            </w: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 место – 5000 руб.</w:t>
            </w:r>
          </w:p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42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 xml:space="preserve"> место – </w:t>
            </w:r>
            <w:r w:rsidRPr="00B42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00 руб.</w:t>
            </w: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top w:val="nil"/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970024" w:rsidRPr="00B425EC" w:rsidRDefault="00970024" w:rsidP="006A6359">
            <w:pPr>
              <w:pStyle w:val="a4"/>
              <w:ind w:left="-113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024" w:rsidRPr="00B425EC" w:rsidTr="006A6359">
        <w:trPr>
          <w:trHeight w:val="20"/>
        </w:trPr>
        <w:tc>
          <w:tcPr>
            <w:tcW w:w="1838" w:type="dxa"/>
            <w:tcBorders>
              <w:top w:val="nil"/>
              <w:bottom w:val="nil"/>
            </w:tcBorders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Участие в работе по эстетическому оформлению и благоустройству помещений и территории учреждения</w:t>
            </w:r>
          </w:p>
        </w:tc>
        <w:tc>
          <w:tcPr>
            <w:tcW w:w="2268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Выполнение показателя</w:t>
            </w:r>
          </w:p>
        </w:tc>
        <w:tc>
          <w:tcPr>
            <w:tcW w:w="1276" w:type="dxa"/>
            <w:gridSpan w:val="2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126" w:type="dxa"/>
          </w:tcPr>
          <w:p w:rsidR="00970024" w:rsidRPr="00B425EC" w:rsidRDefault="00970024" w:rsidP="006A6359">
            <w:pPr>
              <w:pStyle w:val="a4"/>
              <w:ind w:left="-113"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425EC">
              <w:rPr>
                <w:rFonts w:ascii="Times New Roman" w:hAnsi="Times New Roman" w:cs="Times New Roman"/>
                <w:sz w:val="18"/>
                <w:szCs w:val="18"/>
              </w:rPr>
              <w:t>3000 руб.</w:t>
            </w:r>
          </w:p>
        </w:tc>
      </w:tr>
    </w:tbl>
    <w:p w:rsidR="003B5BCF" w:rsidRDefault="003B5BCF">
      <w:bookmarkStart w:id="0" w:name="_GoBack"/>
      <w:bookmarkEnd w:id="0"/>
    </w:p>
    <w:sectPr w:rsidR="003B5BCF" w:rsidSect="002B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7062"/>
    <w:rsid w:val="002B1B4A"/>
    <w:rsid w:val="003B5BCF"/>
    <w:rsid w:val="00925DB8"/>
    <w:rsid w:val="00970024"/>
    <w:rsid w:val="00D3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00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00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2015-10-13T07:50:00Z</dcterms:created>
  <dcterms:modified xsi:type="dcterms:W3CDTF">2015-11-24T12:17:00Z</dcterms:modified>
</cp:coreProperties>
</file>