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4B" w:rsidRDefault="0057404B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12 января 2012 года N 03541-316-3332</w:t>
      </w:r>
    </w:p>
    <w:p w:rsidR="0057404B" w:rsidRDefault="00574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Title"/>
        <w:jc w:val="center"/>
      </w:pPr>
      <w:r>
        <w:t>МИНИСТЕРСТВО ОБРАЗОВАНИЯ НИЖЕГОРОДСКОЙ ОБЛАСТИ</w:t>
      </w:r>
    </w:p>
    <w:p w:rsidR="0057404B" w:rsidRDefault="0057404B">
      <w:pPr>
        <w:pStyle w:val="ConsPlusTitle"/>
        <w:jc w:val="center"/>
      </w:pPr>
    </w:p>
    <w:p w:rsidR="0057404B" w:rsidRDefault="0057404B">
      <w:pPr>
        <w:pStyle w:val="ConsPlusTitle"/>
        <w:jc w:val="center"/>
      </w:pPr>
      <w:r>
        <w:t>ПРИКАЗ</w:t>
      </w:r>
    </w:p>
    <w:p w:rsidR="0057404B" w:rsidRDefault="0057404B">
      <w:pPr>
        <w:pStyle w:val="ConsPlusTitle"/>
        <w:jc w:val="center"/>
      </w:pPr>
      <w:r>
        <w:t>от 14 декабря 2011 г. N 3332</w:t>
      </w:r>
    </w:p>
    <w:p w:rsidR="0057404B" w:rsidRDefault="0057404B">
      <w:pPr>
        <w:pStyle w:val="ConsPlusTitle"/>
        <w:jc w:val="center"/>
      </w:pPr>
    </w:p>
    <w:p w:rsidR="0057404B" w:rsidRDefault="0057404B">
      <w:pPr>
        <w:pStyle w:val="ConsPlusTitle"/>
        <w:jc w:val="center"/>
      </w:pPr>
      <w:r>
        <w:t>ОБ УТВЕРЖДЕНИИ ПОЛОЖЕНИЯ ОБ УЧАСТИИ МИНИСТЕРСТВА</w:t>
      </w:r>
    </w:p>
    <w:p w:rsidR="0057404B" w:rsidRDefault="0057404B">
      <w:pPr>
        <w:pStyle w:val="ConsPlusTitle"/>
        <w:jc w:val="center"/>
      </w:pPr>
      <w:r>
        <w:t>ОБРАЗОВАНИЯ, НАУКИ И МОЛОДЕЖНОЙ ПОЛИТИКИ НИЖЕГОРОДСКОЙ</w:t>
      </w:r>
    </w:p>
    <w:p w:rsidR="0057404B" w:rsidRDefault="0057404B">
      <w:pPr>
        <w:pStyle w:val="ConsPlusTitle"/>
        <w:jc w:val="center"/>
      </w:pPr>
      <w:r>
        <w:t>ОБЛАСТИ В ПОДГОТОВКЕ, ОФОРМЛЕНИИ И ПРЕДСТАВЛЕНИИ ДОКУМЕНТОВ</w:t>
      </w:r>
    </w:p>
    <w:p w:rsidR="0057404B" w:rsidRDefault="0057404B">
      <w:pPr>
        <w:pStyle w:val="ConsPlusTitle"/>
        <w:jc w:val="center"/>
      </w:pPr>
      <w:r>
        <w:t>О НАГРАЖДЕНИИ ГОСУДАРСТВЕННЫМИ НАГРАДАМИ, НАГРАДАМИ</w:t>
      </w:r>
    </w:p>
    <w:p w:rsidR="0057404B" w:rsidRDefault="0057404B">
      <w:pPr>
        <w:pStyle w:val="ConsPlusTitle"/>
        <w:jc w:val="center"/>
      </w:pPr>
      <w:r>
        <w:t>И ПРЕМИЯМИ НИЖЕГОРОДСКОЙ ОБЛАСТИ, НАГРАДАМИ МИНИСТЕРСТВА</w:t>
      </w:r>
    </w:p>
    <w:p w:rsidR="0057404B" w:rsidRDefault="0057404B">
      <w:pPr>
        <w:pStyle w:val="ConsPlusTitle"/>
        <w:jc w:val="center"/>
      </w:pPr>
      <w:r>
        <w:t>ОБРАЗОВАНИЯ И НАУКИ РОССИЙСКОЙ ФЕДЕРАЦИИ И МИНИСТЕРСТВА</w:t>
      </w:r>
    </w:p>
    <w:p w:rsidR="0057404B" w:rsidRDefault="0057404B">
      <w:pPr>
        <w:pStyle w:val="ConsPlusTitle"/>
        <w:jc w:val="center"/>
      </w:pPr>
      <w:r>
        <w:t>ОБРАЗОВАНИЯ, НАУКИ И МОЛОДЕЖНОЙ ПОЛИТИКИ</w:t>
      </w:r>
    </w:p>
    <w:p w:rsidR="0057404B" w:rsidRDefault="0057404B">
      <w:pPr>
        <w:pStyle w:val="ConsPlusTitle"/>
        <w:jc w:val="center"/>
      </w:pPr>
      <w:r>
        <w:t>НИЖЕГОРОДСКОЙ ОБЛАСТИ</w:t>
      </w:r>
    </w:p>
    <w:p w:rsidR="0057404B" w:rsidRDefault="005740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40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04B" w:rsidRDefault="005740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04B" w:rsidRDefault="005740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минобразования</w:t>
            </w:r>
            <w:proofErr w:type="spellEnd"/>
            <w:r>
              <w:rPr>
                <w:color w:val="392C69"/>
              </w:rPr>
              <w:t xml:space="preserve"> Нижегородской области</w:t>
            </w:r>
          </w:p>
          <w:p w:rsidR="0057404B" w:rsidRDefault="00574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12.03.2012 </w:t>
            </w:r>
            <w:hyperlink r:id="rId4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03.04.2014 </w:t>
            </w:r>
            <w:hyperlink r:id="rId5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57404B" w:rsidRDefault="0057404B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образования, науки и молодежной политики</w:t>
            </w:r>
          </w:p>
          <w:p w:rsidR="0057404B" w:rsidRDefault="0057404B">
            <w:pPr>
              <w:pStyle w:val="ConsPlusNormal"/>
              <w:jc w:val="center"/>
            </w:pPr>
            <w:r>
              <w:rPr>
                <w:color w:val="392C69"/>
              </w:rPr>
              <w:t>Нижегородской области от 29.08.2018 N 1928)</w:t>
            </w:r>
          </w:p>
        </w:tc>
      </w:tr>
    </w:tbl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Normal"/>
        <w:ind w:firstLine="540"/>
        <w:jc w:val="both"/>
      </w:pPr>
      <w:r>
        <w:t xml:space="preserve">В целях определения сроков и порядка работы министерства образования, науки и молодежной политики Нижегородской области по награждению граждан и организаций наградами министерства образования, науки и молодежной политики Нижегородской области, а также по представлению к награждению работников подведомственных государственных организаций, осуществляющих образовательную деятельность, наградами и премиями Нижегородской области, граждан и организаций ведомственными наградами Министерства образования и науки Российской Федерации, по представлению к награждению государственными наградами работников министерства образования, науки и молодежной политики Нижегородской области и руководителей подведомственных государственных организаций, осуществляющих образовательную деятельность, и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образования, науки и молодежной политики Нижегородской области от 6 октября 2010 г. N 669 приказываю:</w:t>
      </w:r>
    </w:p>
    <w:p w:rsidR="0057404B" w:rsidRDefault="0057404B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об участии министерства образования, науки и молодежной политики Нижегородской области в подготовке, оформлении и представлении документов о награждении государственными наградами, наградами и премиями Нижегородской области, наградами Министерства образования и науки Российской Федерации и министерства образования, науки и молодежной политики Нижегородской области.</w:t>
      </w:r>
    </w:p>
    <w:p w:rsidR="0057404B" w:rsidRDefault="0057404B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2. Управлению организационно-правовой и кадровой работы (Т.А. </w:t>
      </w:r>
      <w:proofErr w:type="spellStart"/>
      <w:r>
        <w:t>Кобырина</w:t>
      </w:r>
      <w:proofErr w:type="spellEnd"/>
      <w:r>
        <w:t xml:space="preserve">) организовать работу по представлению к награждению государственными, ведомственными наградами, наградами и премиями Нижегородской области и награждению наградами министерства образования, науки и молодежной политики Нижегородской области в соответствии с утвержденным </w:t>
      </w:r>
      <w:hyperlink w:anchor="P45" w:history="1">
        <w:r>
          <w:rPr>
            <w:color w:val="0000FF"/>
          </w:rPr>
          <w:t>Положением</w:t>
        </w:r>
      </w:hyperlink>
      <w:r>
        <w:t>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807,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r>
        <w:lastRenderedPageBreak/>
        <w:t>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с даты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"О признании утратившим силу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7 апреля 2009 года N 189 "Об утверждении административного регламента министерства образования Нижегородской области по исполнению государственной функции "Реализация системы поощрения кадров в системе образования, науки и молодежной политики".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 Контроль за исполнением приказа оставляю за собой.</w:t>
      </w: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Normal"/>
        <w:jc w:val="right"/>
      </w:pPr>
      <w:r>
        <w:t>Министр</w:t>
      </w:r>
    </w:p>
    <w:p w:rsidR="0057404B" w:rsidRDefault="0057404B">
      <w:pPr>
        <w:pStyle w:val="ConsPlusNormal"/>
        <w:jc w:val="right"/>
      </w:pPr>
      <w:r>
        <w:t>С.В.НАУМОВ</w:t>
      </w: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Normal"/>
        <w:jc w:val="right"/>
        <w:outlineLvl w:val="0"/>
      </w:pPr>
      <w:r>
        <w:t>Утверждено</w:t>
      </w:r>
    </w:p>
    <w:p w:rsidR="0057404B" w:rsidRDefault="0057404B">
      <w:pPr>
        <w:pStyle w:val="ConsPlusNormal"/>
        <w:jc w:val="right"/>
      </w:pPr>
      <w:r>
        <w:t>приказом</w:t>
      </w:r>
    </w:p>
    <w:p w:rsidR="0057404B" w:rsidRDefault="0057404B">
      <w:pPr>
        <w:pStyle w:val="ConsPlusNormal"/>
        <w:jc w:val="right"/>
      </w:pPr>
      <w:r>
        <w:t>министерства образования</w:t>
      </w:r>
    </w:p>
    <w:p w:rsidR="0057404B" w:rsidRDefault="0057404B">
      <w:pPr>
        <w:pStyle w:val="ConsPlusNormal"/>
        <w:jc w:val="right"/>
      </w:pPr>
      <w:r>
        <w:t>Нижегородской области</w:t>
      </w:r>
    </w:p>
    <w:p w:rsidR="0057404B" w:rsidRDefault="0057404B">
      <w:pPr>
        <w:pStyle w:val="ConsPlusNormal"/>
        <w:jc w:val="right"/>
      </w:pPr>
      <w:r>
        <w:t>от 14.12.2011 N 3332</w:t>
      </w: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Title"/>
        <w:jc w:val="center"/>
      </w:pPr>
      <w:bookmarkStart w:id="0" w:name="P45"/>
      <w:bookmarkEnd w:id="0"/>
      <w:r>
        <w:t>ПОЛОЖЕНИЕ</w:t>
      </w:r>
    </w:p>
    <w:p w:rsidR="0057404B" w:rsidRDefault="0057404B">
      <w:pPr>
        <w:pStyle w:val="ConsPlusTitle"/>
        <w:jc w:val="center"/>
      </w:pPr>
      <w:r>
        <w:t>ОБ УЧАСТИИ МИНИСТЕРСТВА ОБРАЗОВАНИЯ, НАУКИ И МОЛОДЕЖНОЙ</w:t>
      </w:r>
    </w:p>
    <w:p w:rsidR="0057404B" w:rsidRDefault="0057404B">
      <w:pPr>
        <w:pStyle w:val="ConsPlusTitle"/>
        <w:jc w:val="center"/>
      </w:pPr>
      <w:r>
        <w:t>ПОЛИТИКИ НИЖЕГОРОДСКОЙ ОБЛАСТИ В ПОДГОТОВКЕ, ОФОРМЛЕНИИ</w:t>
      </w:r>
    </w:p>
    <w:p w:rsidR="0057404B" w:rsidRDefault="0057404B">
      <w:pPr>
        <w:pStyle w:val="ConsPlusTitle"/>
        <w:jc w:val="center"/>
      </w:pPr>
      <w:r>
        <w:t>И ПРЕДСТАВЛЕНИИ ДОКУМЕНТОВ О НАГРАЖДЕНИИ ГОСУДАРСТВЕННЫМИ</w:t>
      </w:r>
    </w:p>
    <w:p w:rsidR="0057404B" w:rsidRDefault="0057404B">
      <w:pPr>
        <w:pStyle w:val="ConsPlusTitle"/>
        <w:jc w:val="center"/>
      </w:pPr>
      <w:r>
        <w:t>НАГРАДАМИ, НАГРАДАМИ И ПРЕМИЯМИ НИЖЕГОРОДСКОЙ ОБЛАСТИ,</w:t>
      </w:r>
    </w:p>
    <w:p w:rsidR="0057404B" w:rsidRDefault="0057404B">
      <w:pPr>
        <w:pStyle w:val="ConsPlusTitle"/>
        <w:jc w:val="center"/>
      </w:pPr>
      <w:r>
        <w:t>НАГРАДАМИ МИНИСТЕРСТВА ОБРАЗОВАНИЯ И НАУКИ РОССИЙСКОЙ</w:t>
      </w:r>
    </w:p>
    <w:p w:rsidR="0057404B" w:rsidRDefault="0057404B">
      <w:pPr>
        <w:pStyle w:val="ConsPlusTitle"/>
        <w:jc w:val="center"/>
      </w:pPr>
      <w:r>
        <w:t>ФЕДЕРАЦИИ И МИНИСТЕРСТВА ОБРАЗОВАНИЯ, НАУКИ И МОЛОДЕЖНОЙ</w:t>
      </w:r>
    </w:p>
    <w:p w:rsidR="0057404B" w:rsidRDefault="0057404B">
      <w:pPr>
        <w:pStyle w:val="ConsPlusTitle"/>
        <w:jc w:val="center"/>
      </w:pPr>
      <w:r>
        <w:t>ПОЛИТИКИ НИЖЕГОРОДСКОЙ ОБЛАСТИ</w:t>
      </w:r>
    </w:p>
    <w:p w:rsidR="0057404B" w:rsidRDefault="005740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740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04B" w:rsidRDefault="005740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04B" w:rsidRDefault="0057404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минобразования</w:t>
            </w:r>
            <w:proofErr w:type="spellEnd"/>
            <w:r>
              <w:rPr>
                <w:color w:val="392C69"/>
              </w:rPr>
              <w:t xml:space="preserve"> Нижегородской области</w:t>
            </w:r>
          </w:p>
          <w:p w:rsidR="0057404B" w:rsidRDefault="005740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12.03.2012 </w:t>
            </w:r>
            <w:hyperlink r:id="rId14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03.04.2014 </w:t>
            </w:r>
            <w:hyperlink r:id="rId15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57404B" w:rsidRDefault="0057404B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образования, науки и молодежной политики</w:t>
            </w:r>
          </w:p>
          <w:p w:rsidR="0057404B" w:rsidRDefault="0057404B">
            <w:pPr>
              <w:pStyle w:val="ConsPlusNormal"/>
              <w:jc w:val="center"/>
            </w:pPr>
            <w:r>
              <w:rPr>
                <w:color w:val="392C69"/>
              </w:rPr>
              <w:t>Нижегородской области от 29.08.2018 N 1928)</w:t>
            </w:r>
          </w:p>
        </w:tc>
      </w:tr>
    </w:tbl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Title"/>
        <w:jc w:val="center"/>
        <w:outlineLvl w:val="1"/>
      </w:pPr>
      <w:r>
        <w:t>I. ОБЩИЕ ПОЛОЖЕНИЯ</w:t>
      </w:r>
    </w:p>
    <w:p w:rsidR="0057404B" w:rsidRDefault="0057404B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</w:t>
      </w:r>
    </w:p>
    <w:p w:rsidR="0057404B" w:rsidRDefault="0057404B">
      <w:pPr>
        <w:pStyle w:val="ConsPlusNormal"/>
        <w:jc w:val="center"/>
      </w:pPr>
      <w:r>
        <w:t>от 03.04.2014 N 807)</w:t>
      </w: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Normal"/>
        <w:ind w:firstLine="540"/>
        <w:jc w:val="both"/>
      </w:pPr>
      <w:r>
        <w:t xml:space="preserve">Настоящее Положение разработано в соответствии с </w:t>
      </w:r>
      <w:hyperlink r:id="rId18" w:history="1">
        <w:r>
          <w:rPr>
            <w:color w:val="0000FF"/>
          </w:rPr>
          <w:t>пунктом 3.37</w:t>
        </w:r>
      </w:hyperlink>
      <w:r>
        <w:t xml:space="preserve"> положения о министерстве образования, науки и молодежной политики Нижегородской области, утвержденного постановлением Правительства Нижегородской области от 6 октября 2010 года N 669, в целях определения сроков и порядка работы министерства образования, науки и молодежной политики Нижегородской области (далее - Министерство) по награждению граждан и организаций наградами Министерства, а также по представлению к награждению работников подведомственных государственных организаций, осуществляющих образовательную деятельность, наградами и премиями Нижегородской области, граждан и организаций ведомственными наградами Министерства образования и науки Российской Федерации, по </w:t>
      </w:r>
      <w:r>
        <w:lastRenderedPageBreak/>
        <w:t>представлению к награждению государственными наградами работников Министерства и руководителей подведомственных государственных организаций, осуществляющих образовательную деятельность.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Положение определяет: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порядок внесения представлений к награждению, перечень и сроки внесения наградных документов;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порядок рассмотрения представлений к награждению;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порядок оформления, получения, вручения наград.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Министерство осуществляет подготовку, оформление и представление документов о награждении государственными наградами, наградами и премиями Нижегородской области, ведомственными наградами в пределах установленных полномочий и в соответствии с законодательством Российской Федерации и Нижегородской области по вопросу награждения граждан и организаций.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807)</w:t>
      </w: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Title"/>
        <w:jc w:val="center"/>
        <w:outlineLvl w:val="1"/>
      </w:pPr>
      <w:r>
        <w:t>II. ПОРЯДОК ВНЕСЕНИЯ ПРЕДСТАВЛЕНИЙ (ХОДАТАЙСТВ)</w:t>
      </w:r>
    </w:p>
    <w:p w:rsidR="0057404B" w:rsidRDefault="0057404B">
      <w:pPr>
        <w:pStyle w:val="ConsPlusTitle"/>
        <w:jc w:val="center"/>
      </w:pPr>
      <w:r>
        <w:t>К НАГРАЖДЕНИЮ, ПЕРЕЧЕНЬ И СРОКИ ВНЕСЕНИЯ</w:t>
      </w:r>
    </w:p>
    <w:p w:rsidR="0057404B" w:rsidRDefault="0057404B">
      <w:pPr>
        <w:pStyle w:val="ConsPlusTitle"/>
        <w:jc w:val="center"/>
      </w:pPr>
      <w:r>
        <w:t>НАГРАДНЫХ ДОКУМЕНТОВ</w:t>
      </w: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Normal"/>
        <w:ind w:firstLine="540"/>
        <w:jc w:val="both"/>
      </w:pPr>
      <w:r>
        <w:t>2.1. Основанием для приема и регистрации наградных материалов, необходимых для представления работника к награждению, является поступление письменного ходатайства о награждении от общего собрания коллектива, подписанного руководителем государственной (частной) организации, осуществляющей образовательную деятельность, по основному месту работы гражданина, согласованное с учредителем; органа местного самоуправления муниципальных районов и городских округов Нижегородской области; органа, осуществляющего управление в сфере образования муниципальных районов и городских округов Нижегородской области; общественных организаций, в работе которых принимает участие гражданин.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807,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2.2. Ходатайство о награждении граждан, организаций инициируется на общем собрании коллектива по основному месту работы представляемого к награждению и подписывается руководителем. Ходатайство о награждении работников сферы образования Благодарственным письмом министерства образования, науки и молодежной политики Нижегородской области, кроме этого, могут инициировать руководители структурных подразделений Министерства. Ходатайство о награждении руководителя органа, осуществляющего управление в сфере образования муниципального района или городского округа, подписывается главой местного самоуправления муниципального района или городского округа Нижегородской области.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2.3. Ходатайства, поступившие от физических лиц, общественных организаций, направляются на рассмотрение в коллегиальный орган по основному месту работы представляемого к награждению.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2.4. Прием наградных материалов осуществляется через почтовое отделение, по факсу и непосредственно от заявителя.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lastRenderedPageBreak/>
        <w:t>2.5. Регистрацию в течение двух рабочих дней осуществляет сотрудник отдела, ответственный за прием и регистрацию входящей документации. Зарегистрированные документы направляются на рассмотрение и формирование комплекта документов сотруднику, ответственному за работу по поощрению кадров сферы образования и воспитания.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2.6. Заявитель направляет ходатайства с наградными материалами в министерство в соответствии с графиком: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на награждение ведомственными наградами - с 18 октября по 30 октября ежегодно;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на награждение граждан Почетным дипломом "За заслуги в развитии системы образования Нижегородской области" - с 25 апреля по 13 мая ежегодно;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на награждение организаций, осуществляющих образовательную деятельность, Почетным штандартом Губернатора Нижегородской области - с 25 апреля по 13 мая ежегодно;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на награждение Почетной грамотой Министерства - с 15 августа по 27 августа ежегодно.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Ходатайства и наградные материалы на представление к награждению работников, граждан на награждение наградами и премиями Нижегородской области, на награждение наградами Министерства, связанные с юбилеями граждан и организаций, осуществляющих образовательную деятельность, учреждений, предприятий, решающих проблемы образования, представляются в Министерство в течение всего года в соответствии с законодательством Нижегородской области.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На основании ходатайства о награждении работника Министерства государственной наградой формируются наградные документы в соответствии с порядком представления к награждению государственными наградами, установленным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сентября 2010 г. N 1099.</w:t>
      </w:r>
    </w:p>
    <w:p w:rsidR="0057404B" w:rsidRDefault="0057404B">
      <w:pPr>
        <w:pStyle w:val="ConsPlusNormal"/>
        <w:jc w:val="both"/>
      </w:pPr>
      <w:r>
        <w:t xml:space="preserve">(п. 2.6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2.7. Ведомственные награды.</w:t>
      </w:r>
    </w:p>
    <w:p w:rsidR="0057404B" w:rsidRDefault="0057404B">
      <w:pPr>
        <w:pStyle w:val="ConsPlusNormal"/>
        <w:spacing w:before="220"/>
        <w:ind w:firstLine="540"/>
        <w:jc w:val="both"/>
      </w:pPr>
      <w:bookmarkStart w:id="1" w:name="P93"/>
      <w:bookmarkEnd w:id="1"/>
      <w:r>
        <w:t>2.7.1. К ходатайству о награждении ведомственными наградами должны быть приложены следующие документы: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наградной лист</w:t>
        </w:r>
      </w:hyperlink>
      <w:r>
        <w:t xml:space="preserve"> (Приложение к положению о ведомственных наградах Министерства образования и науки Российской Федерации, утвержденному приказом Министерства образования и науки Российской Федерации от 26 сентября 2016 г. N 1223) в одном экземпляре;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список печатных трудов в области педагогических наук, копии документов, удостоверяющих наличие ученой степени (при представлении к награждению медалью К.Д. Ушинского);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решение коллегиального органа организации, представляющей работника к награждению;</w:t>
      </w:r>
    </w:p>
    <w:p w:rsidR="0057404B" w:rsidRDefault="0057404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согласие на обработку персональных данных, содержащихся в наградных документах, в 1 экземпляре.</w:t>
      </w:r>
    </w:p>
    <w:p w:rsidR="0057404B" w:rsidRDefault="0057404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lastRenderedPageBreak/>
        <w:t>Ходатайство должно содержать сведения об общем количестве штатных сотрудников, работающих в организации (муниципальном районе, городском округе).</w:t>
      </w:r>
    </w:p>
    <w:p w:rsidR="0057404B" w:rsidRDefault="0057404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Одновременно с направлением ходатайства сотруднику, ответственному за работу по поощрению кадров сферы образования и воспитания, в электронном виде направляется списочный состав награждаемых в алфавитном порядке с указанием фамилии, имени, отчества (при наличии), представляемого(</w:t>
      </w:r>
      <w:proofErr w:type="spellStart"/>
      <w:r>
        <w:t>ых</w:t>
      </w:r>
      <w:proofErr w:type="spellEnd"/>
      <w:r>
        <w:t xml:space="preserve">) к награждению, его (их) должности, места и стажа работы в установленной сфере ведения и в организации (органе). При представлении к присвоению почетного звания указывается дата награждения Почетной грамотой. При представлении к награждению медалью К.Д. Ушинского или медалью Л.С. </w:t>
      </w:r>
      <w:proofErr w:type="spellStart"/>
      <w:r>
        <w:t>Выготского</w:t>
      </w:r>
      <w:proofErr w:type="spellEnd"/>
      <w:r>
        <w:t xml:space="preserve"> указывается дата присвоения почетного звания.</w:t>
      </w:r>
    </w:p>
    <w:p w:rsidR="0057404B" w:rsidRDefault="0057404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2.7.2 - 2.7.3. Исключены. -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образования, науки и молодежной политики Нижегородской области от 29.08.2018 N 1928.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2.8. Награды и премии Нижегородской области.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2.8.1. Прием наградных материалов производится в срок не позднее 6 недель до момента награждения.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С ходатайством о награждении представляются наградной лист (</w:t>
      </w:r>
      <w:hyperlink r:id="rId34" w:history="1">
        <w:r>
          <w:rPr>
            <w:color w:val="0000FF"/>
          </w:rPr>
          <w:t>форма N 2</w:t>
        </w:r>
      </w:hyperlink>
      <w:r>
        <w:t xml:space="preserve"> для физических лиц или </w:t>
      </w:r>
      <w:hyperlink r:id="rId35" w:history="1">
        <w:r>
          <w:rPr>
            <w:color w:val="0000FF"/>
          </w:rPr>
          <w:t>форма N 3</w:t>
        </w:r>
      </w:hyperlink>
      <w:r>
        <w:t xml:space="preserve"> для организаций, утвержденные Указом Губернатора Нижегородской области от 23 апреля 2003 года N 22):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выписка из решения коллегиального органа заявителя;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другие документы, предусмотренные законодательством Нижегородской области.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2.8.2. Представление кандидатов на награждение Почетным дипломом "За заслуги в развитии системы образования Нижегородской области" осуществляется на основании решения коллегии Министерства.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Представление организаций на награждение Почетным штандартом Губернатора Нижегородской области производится по итогам учебного года на основании решения коллегии Министерства.</w:t>
      </w:r>
    </w:p>
    <w:p w:rsidR="0057404B" w:rsidRDefault="0057404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2.8.2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2.9. Награды Министерства.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2.9.1. К наградам Министерства относятся: Почетная грамота министерства образования, науки и молодежной политики Нижегородской области (далее - Почетная грамота); Почетный диплом министерства образования, науки и молодежной политики Нижегородской области (далее - Почетный диплом); Благодарственное письмо министерства образования, науки и молодежной политики Нижегородской области (далее - Благодарственное письмо).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2.9.2. Органы местного самоуправления муниципальных районов и городских округов Нижегородской области, органы, осуществляющие управление в сфере образования муниципальных районов и городских округов Нижегородской области, направляют в Министерство ходатайство о награждении граждан или организаций и наградной лист на каждую кандидатуру (</w:t>
      </w:r>
      <w:hyperlink r:id="rId38" w:history="1">
        <w:r>
          <w:rPr>
            <w:color w:val="0000FF"/>
          </w:rPr>
          <w:t>форма ПГ</w:t>
        </w:r>
      </w:hyperlink>
      <w:r>
        <w:t xml:space="preserve">, утвержденная приказом Министерства от 11 января 2009 года N 2), </w:t>
      </w:r>
      <w:r>
        <w:lastRenderedPageBreak/>
        <w:t>согласие на обработку персональных данных, содержащихся в наградных документах, в 1 экземпляре.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Государственные (частные) организации, осуществляющие образовательную деятельность, учреждения, предприятия, решающие проблемы образования, кроме документов, указанных в </w:t>
      </w:r>
      <w:hyperlink w:anchor="P117" w:history="1">
        <w:r>
          <w:rPr>
            <w:color w:val="0000FF"/>
          </w:rPr>
          <w:t>абзаце 1 пункта 2.9.2</w:t>
        </w:r>
      </w:hyperlink>
      <w:r>
        <w:t>, направляют выписку из решения коллегиального органа (общую на все кандидатуры).</w:t>
      </w:r>
    </w:p>
    <w:p w:rsidR="0057404B" w:rsidRDefault="0057404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2.9.2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2.9.3. В ходатайстве о награждении указывается фамилия, имя, отчество награждаемого (награждаемых), должность и место работы, педагогический стаж, квалификационная категория (при наличии), с указанием, за что производится награждение. При награждении в связи с юбилейной датой учреждения указывается дата проведения торжественного мероприятия. Все сведения указываются полностью, без сокращений.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2.9.4. К ходатайству о награждении Почетным дипломом или Благодарственным письмом прилагается характеристика работника с указанием конкретных заслуг за 3 последних года за подписью руководителя организации, учреждения, предприятия.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2.9.5. Прием комплекта наградных материалов на награждение наградами Министерства в связи с юбилейной датой физического лица или организации осуществляется за три недели до вручения награды.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Одновременно с направлением ходатайства сотруднику, ответственному за работу по поощрению кадров сферы образования и воспитания, в электронном виде направляется списочный состав награждаемых в алфавитном порядке с указанием фамилии, имени, отчества (при наличии), представляемого(</w:t>
      </w:r>
      <w:proofErr w:type="spellStart"/>
      <w:r>
        <w:t>ых</w:t>
      </w:r>
      <w:proofErr w:type="spellEnd"/>
      <w:r>
        <w:t>) к награждению, его (их) должности, места работы без сокращений.</w:t>
      </w:r>
    </w:p>
    <w:p w:rsidR="0057404B" w:rsidRDefault="0057404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2.10. Исключен. - </w:t>
      </w:r>
      <w:hyperlink r:id="rId4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807.</w:t>
      </w: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Title"/>
        <w:jc w:val="center"/>
        <w:outlineLvl w:val="1"/>
      </w:pPr>
      <w:r>
        <w:t>III. ПОРЯДОК И СРОКИ РАССМОТРЕНИЯ ПРЕДСТАВЛЕНИЙ</w:t>
      </w:r>
    </w:p>
    <w:p w:rsidR="0057404B" w:rsidRDefault="0057404B">
      <w:pPr>
        <w:pStyle w:val="ConsPlusTitle"/>
        <w:jc w:val="center"/>
      </w:pPr>
      <w:r>
        <w:t>К НАГРАЖДЕНИЮ</w:t>
      </w: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Normal"/>
        <w:ind w:firstLine="540"/>
        <w:jc w:val="both"/>
      </w:pPr>
      <w:r>
        <w:t>3.1. Представление заявителя с прилагаемыми наградными документами после регистрации передается для предварительного рассмотрения и формирования комплекта наградных материалов сотруднику, ответственному за работу по поощрению кадров сферы образования и воспитания (далее - сотрудник).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3.2. Проекты приказов Министерства о награждении Почетными грамотами, Почетными дипломами и наградной материал для награждения Благодарственными письмами направляются на согласование руководителям структурных подразделений. Срок согласования не должен превышать трех рабочих дней со дня поступления наградных материалов на согласование.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Руководитель структурного подразделения Министерства направляет сотруднику </w:t>
      </w:r>
      <w:r>
        <w:lastRenderedPageBreak/>
        <w:t xml:space="preserve">информацию о согласовании либо мотивированный отказ в награждении. При </w:t>
      </w:r>
      <w:proofErr w:type="spellStart"/>
      <w:r>
        <w:t>ненаправлении</w:t>
      </w:r>
      <w:proofErr w:type="spellEnd"/>
      <w:r>
        <w:t xml:space="preserve"> информации о согласовании или мотивированного отказа в награждении в течение трех рабочих дней со дня поступления наградных материалов на согласование проект приказа считается согласованным.</w:t>
      </w:r>
    </w:p>
    <w:p w:rsidR="0057404B" w:rsidRDefault="0057404B">
      <w:pPr>
        <w:pStyle w:val="ConsPlusNormal"/>
        <w:jc w:val="both"/>
      </w:pPr>
      <w:r>
        <w:t xml:space="preserve">(п. 3.2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3.3. Формирование комплекта наградных материалов на государственные и ведомственные награды.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3.3.1. Сотрудник в течение месяца со дня регистрации наградных материалов осуществляет проверку их содержания. При необходимости сотрудник запрашивает у заявителя в устной или письменной форме документы и (или) копии документов, подтверждающих сведения и факты, изложенные в наградном листе, а также дополнение к характеристике на представляемую к награждению кандидатуру в случае несоответствия перечисленных в характеристике заслуг уровню заявленной награды.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3.3.2. При выявлении несоответствия содержания наградных материалов уровню заявленной награды сотрудник в течение 30 дней со дня регистрации обеспечивает направление письма заявителю об отказе в оформлении наградных материалов с указанием мотивированной причины отказа и с приложением представленных заявителем наградных материалов, кроме ходатайства.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3.3.3. При отзыве заявителем наградных материалов сотрудник в течение 30 дней с момента получения отзыва возвращает заявителю представленные наградные материалы, кроме ходатайства.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3.3.4. Сотрудник формирует комплект наградных материалов на каждую кандидатуру, представленную к награждению государственной наградой.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3.3.5. Сотрудник формирует комплект наградных материалов на каждого работника, представленного к награждению государственной наградой, который направляется главе местного самоуправления, на территории которого осуществляется работа или общественная деятельность лица, в отношении которого возбуждено ходатайство на рассмотрение в течение 30 календарных дней со дня регистрации.</w:t>
      </w:r>
    </w:p>
    <w:p w:rsidR="0057404B" w:rsidRDefault="0057404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3.3.5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3.3.6. Сотрудник ежегодно до 20 декабря оформляет проект решения коллегии Министерства и направляет руководителям структурных подразделений Министерства для согласования. Срок согласования не должен превышать трех рабочих дней со дня поступления наградных материалов на согласование.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Руководитель структурного подразделения Министерства направляет сотруднику информацию о согласовании либо мотивированный отказ в награждении. При </w:t>
      </w:r>
      <w:proofErr w:type="spellStart"/>
      <w:r>
        <w:t>ненаправлении</w:t>
      </w:r>
      <w:proofErr w:type="spellEnd"/>
      <w:r>
        <w:t xml:space="preserve"> информации о согласовании или мотивированного отказа в награждении в течение трех рабочих дней со дня поступления наградных материалов на согласование проект решения коллегии считается согласованным.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В проекте решения коллегии указывается фамилия, имя, отчество (при наличии), представляемого(</w:t>
      </w:r>
      <w:proofErr w:type="spellStart"/>
      <w:r>
        <w:t>ых</w:t>
      </w:r>
      <w:proofErr w:type="spellEnd"/>
      <w:r>
        <w:t xml:space="preserve">) к награждению, его (их) должность, место и стаж работы в установленной сфере ведения и в организации (органе). При представлении к присвоению почетного звания указывается дата награждения Почетной грамотой. При представлении к награждению медалью К.Д. Ушинского или медалью Л.С. </w:t>
      </w:r>
      <w:proofErr w:type="spellStart"/>
      <w:r>
        <w:t>Выготского</w:t>
      </w:r>
      <w:proofErr w:type="spellEnd"/>
      <w:r>
        <w:t xml:space="preserve"> указывается дата присвоения почетного звания.</w:t>
      </w:r>
    </w:p>
    <w:p w:rsidR="0057404B" w:rsidRDefault="0057404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3.3.6 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lastRenderedPageBreak/>
        <w:t xml:space="preserve">3.3.7. Исключен.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министерства образования, науки и молодежной политики Нижегородской области от 29.08.2018 N 1928.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3.3.8. Проект решения о представлении к награждению работников образования и воспитания Нижегородской области представляется членам коллегии за 7 календарных дней до начала заседания коллегии Министерства.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3.3.9. Коллегия министерства проводится в соответствии с планом работы Министерства. По решению Министра вопросы о награждении ведомственными наградами рассматриваются оперативно в течение года.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807,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3.3.10. Коллегия Министерства принимает решение на основании рассмотрения представленных документов.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3.3.11. Исключен. - </w:t>
      </w:r>
      <w:hyperlink r:id="rId5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3.3.12. При принятии коллегией министерства решения ходатайствовать о награждении ведомственными наградами сотрудник в течение 15 рабочих дней после подписания протокола коллегии министерства оформляет следующие документы: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выписку из решения коллегии Министерства;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письмо в Министерство образования и науки Российской Федерации о представлении к награждению ведомственными наградами с указанием общего количества штатных сотрудников, работающих в организациях, осуществляющих образовательную деятельность, на территории Нижегородской области;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проект приказа Министерства образования и науки Российской Федерации о награждении ведомственными наградами граждан Нижегородской области.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Комплект наградных материалов отправляется посредством фельдъегерской связи в Министерство образования и науки Российской Федерации в срок до 1 марта ежегодно.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3.3.13. В случае отказа в представлении кандидатуры к награждению ведомственной наградой сотрудник в течение 30 дней после подписания протокола заседания коллегии Министерства выдает лично заявителю выписку из протокола с решением коллегии под роспись либо направляет почтой в установленном порядке.</w:t>
      </w:r>
    </w:p>
    <w:p w:rsidR="0057404B" w:rsidRDefault="0057404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3.3.13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3.3.14. Основанием для отказа в представлении к награждению ведомственной наградой является: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- отсутствие документа (документов), предусмотренного </w:t>
      </w:r>
      <w:hyperlink w:anchor="P93" w:history="1">
        <w:r>
          <w:rPr>
            <w:color w:val="0000FF"/>
          </w:rPr>
          <w:t>пунктом 2.7.1</w:t>
        </w:r>
      </w:hyperlink>
      <w:r>
        <w:t>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нарушение сроков представления документов к награждению;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несоответствие сведений наградного листа требованиям Положения о ведомственных наградах Министерства образования и науки Российской Федерации.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</w:t>
      </w:r>
      <w:r>
        <w:lastRenderedPageBreak/>
        <w:t>области от 29.08.2018 N 1928)</w:t>
      </w:r>
    </w:p>
    <w:p w:rsidR="0057404B" w:rsidRDefault="0057404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3.3.14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3.4. Формирование комплекта наградных материалов на награды и премии Нижегородской области.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3.4.1. Сотрудник в течение 10 рабочих дней со дня регистрации формирует комплект наградных материалов и направляет Министру: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письмо (ходатайство) Министерства о представлении к награждению кандидатуры (кандидатур);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наградной(</w:t>
      </w:r>
      <w:proofErr w:type="spellStart"/>
      <w:r>
        <w:t>ые</w:t>
      </w:r>
      <w:proofErr w:type="spellEnd"/>
      <w:r>
        <w:t>) лист(</w:t>
      </w:r>
      <w:proofErr w:type="spellStart"/>
      <w:r>
        <w:t>ы</w:t>
      </w:r>
      <w:proofErr w:type="spellEnd"/>
      <w:r>
        <w:t>) (</w:t>
      </w:r>
      <w:hyperlink r:id="rId59" w:history="1">
        <w:r>
          <w:rPr>
            <w:color w:val="0000FF"/>
          </w:rPr>
          <w:t>форма N 2</w:t>
        </w:r>
      </w:hyperlink>
      <w:r>
        <w:t xml:space="preserve"> для физических лиц или </w:t>
      </w:r>
      <w:hyperlink r:id="rId60" w:history="1">
        <w:r>
          <w:rPr>
            <w:color w:val="0000FF"/>
          </w:rPr>
          <w:t>форма N 3</w:t>
        </w:r>
      </w:hyperlink>
      <w:r>
        <w:t xml:space="preserve"> для организаций, утвержденные Указом Губернатора Нижегородской области от 23 апреля 2003 года N 22);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выписку из решения коллегиального органа заявителя;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- другие документы, предусмотренные </w:t>
      </w:r>
      <w:hyperlink r:id="rId61" w:history="1">
        <w:r>
          <w:rPr>
            <w:color w:val="0000FF"/>
          </w:rPr>
          <w:t>Законом</w:t>
        </w:r>
      </w:hyperlink>
      <w:r>
        <w:t xml:space="preserve"> Нижегородской области от 21 апреля 2003 года N 28-З "О наградах и премиях Нижегородской области".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3.4.2. Решение о направлении ходатайства принимает Министр.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3.4.3. В случае принятия решения о награждении сотрудник направляет комплект документов в адрес Губернатора Нижегородской области в срок не позднее чем за 4 недели до момента награждения.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В случае отказа сотрудник направляет письменный отказ заявителю в течение месяца со дня регистрации наградных материалов.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Основанием для отказа в оформлении наградных материалов является: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нарушение срока представления ходатайства о награждении;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нарушение периодичности и последовательности при представлении к награждению наградой Нижегородской области;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несоответствие сведений наградного листа (</w:t>
      </w:r>
      <w:hyperlink r:id="rId63" w:history="1">
        <w:r>
          <w:rPr>
            <w:color w:val="0000FF"/>
          </w:rPr>
          <w:t>форма 2</w:t>
        </w:r>
      </w:hyperlink>
      <w:r>
        <w:t>, утвержденная Указом Губернатора Нижегородской области от 23 апреля 2003 года N 22) требованиям нормативных правовых актов Нижегородской области.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3.4.4. В случае запроса из управления государственной гражданской и муниципальной службы аппарата Губернатора и Правительства Нижегородской области об изменении или дополнении комплекта наградных материалов на награждение наградой или премией Нижегородской области сотрудник обеспечивает исполнение запроса в полном объеме.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3.5. Формирование комплекта наградных материалов на награждение наградами Министерства.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3.5.1. Сотрудник в течение 10 рабочих дней со дня регистрации наградных материалов на награждение наградами Министерства проводит проверку содержания документов и формирует комплект наградных материалов в соответствии с </w:t>
      </w:r>
      <w:hyperlink r:id="rId64" w:history="1">
        <w:r>
          <w:rPr>
            <w:color w:val="0000FF"/>
          </w:rPr>
          <w:t>Положением</w:t>
        </w:r>
      </w:hyperlink>
      <w:r>
        <w:t xml:space="preserve"> о наградах Министерства, утвержденным приказом Министерства от 11.01.2009 N 2 (далее - Положение о наградах). При необходимости сотрудник запрашивает в устной или письменной форме дополнительную информацию по вопросу награждения.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3.5.2. Сотрудник в течение 14 рабочих дней со дня регистрации представления </w:t>
      </w:r>
      <w:r>
        <w:lastRenderedPageBreak/>
        <w:t>подготавливает проект приказа о награждении Почетной грамотой или Почетным дипломом и направляет проект приказа и комплект наградных материалов на согласование руководителю структурного подразделения Министерства по курируемому направлению деятельности.</w:t>
      </w:r>
    </w:p>
    <w:p w:rsidR="0057404B" w:rsidRDefault="0057404B">
      <w:pPr>
        <w:pStyle w:val="ConsPlusNormal"/>
        <w:jc w:val="both"/>
      </w:pPr>
      <w:r>
        <w:t xml:space="preserve">(п. 3.5.2 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3.5.3. При наличии согласования руководителя структурного подразделения проект приказа направляется Министру.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 xml:space="preserve">3.5.4. При отсутствии согласования руководителя структурного подразделения сотрудник направляет письмо в адрес заявителя о возврате наградных материалов для доработки в соответствии с требованиями </w:t>
      </w:r>
      <w:hyperlink r:id="rId67" w:history="1">
        <w:r>
          <w:rPr>
            <w:color w:val="0000FF"/>
          </w:rPr>
          <w:t>Положения</w:t>
        </w:r>
      </w:hyperlink>
      <w:r>
        <w:t xml:space="preserve"> о наградах.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3.5.5. Решение о награждении или об отказе в награждении принимается Министром или лицом, исполняющим обязанности Министра.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3.5.6. Решение о награждении Почетной грамотой и Почетным дипломом принимается в форме приказа.</w:t>
      </w: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Title"/>
        <w:jc w:val="center"/>
        <w:outlineLvl w:val="1"/>
      </w:pPr>
      <w:r>
        <w:t>IV. ПОРЯДОК ОФОРМЛЕНИЯ, ПОЛУЧЕНИЯ И ВЫДАЧИ НАГРАД</w:t>
      </w: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Normal"/>
        <w:ind w:firstLine="540"/>
        <w:jc w:val="both"/>
      </w:pPr>
      <w:r>
        <w:t>4.1. Организация оформления, получения и вручения ведомственных наград.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4.1.1. Оформление ведомственных наград осуществляется после подписания приказа Министерства образования и науки Российской Федерации о награждении работников сферы образования и воспитания Нижегородской области ведомственными наградами. Сотрудник организует техническое оформление документов, удостоверяющих награждение, в срок не более 2 месяцев со дня подписания приказа Министерства образования и науки Российской Федерации.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4.1.2. Сотрудник обеспечивает получение ведомственных наград в Министерстве образования и науки Российской Федерации и доставку их в Министерство.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4.1.3. Выдача заявителю ведомственных наград и документов, удостоверяющих награждение, производится сотрудником в отделе под роспись в течение 15 рабочих дней с момента доставки.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4.1.4. Вручение ведомственных наград и соответствующих удостоверений к ним производится в рамках проведения торжественного мероприятия или в торжественной обстановке по месту работы награжденного: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Министерством в соответствии с планом работы в рамках проведения областного торжественного мероприятия;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органами местного самоуправления муниципальных районов и городских округов Нижегородской области;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руководителями государственных и муниципальных организаций, осуществляющих образовательную деятельность.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4.1.5. В случае проведения Министерством процедуры вручения наград сотрудник: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lastRenderedPageBreak/>
        <w:t>- обеспечивает своевременную явку награжденных;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представляет список награжденных для проведения регистрации;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- подготавливает информацию для пресс-релиза (по поручению Министра).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4.2. Организация получения и вручения наград и премий Нижегородской области.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4.2.1. Сотрудник обеспечивает получение наград Нижегородской области в секторе наград управления государственной гражданской и муниципальной службы аппарата Губернатора и Правительства Нижегородской области и их доставку в Министерство.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4.2.2. Сотрудник выдает награды Нижегородской области заявителю или его представителю под роспись с указанием даты выдачи, фамилии, имени, отчества получателя.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4.2.3. Сотрудник обеспечивает организацию получения премий Нижегородской области по поручению Министра.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4.3. Организация оформления и выдачи (вручения) наград Министерства.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4.3.1. Бланки наград Министерства оформляются типографским способом. Сотрудник организует оформление текстов на бланках наград Министерства в соответствии с текстом приказа о награждении и согласованным текстом ходатайства на награждение Благодарственным письмом.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4.3.2. Бланки наград подписываются Министром или лицом, исполняющим обязанности Министра, либо проставляется факсимиле подписи Министра на бланке наград, заверяются печатью Министерства.</w:t>
      </w:r>
    </w:p>
    <w:p w:rsidR="0057404B" w:rsidRDefault="0057404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4.3.2 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4.3.3. Бланк Благодарственного письма Министерства может быть оформлен на основании служебной записки руководителя структурного подразделения по решению Министра.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4.3.4. Вручение наград производится в торжественной обстановке по месту работы награждаемого, а также в рамках мероприятий, проводимых в соответствии с планом работы Министерства или органов, осуществляющих управление в сфере образования муниципальных районов и городских округов Нижегородской области.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4.3.5. Почетная грамота или Почетный диплом вручается награжденному вместе с приказом о награждении. При награждении Почетной грамотой в связи с Днем учителя выписка из приказа о награждении педагогических работников направляется в орган, осуществляющий управление в сфере образования муниципального района или городского округа Нижегородской области, руководителю государственного государственной организации, осуществляющей образовательную деятельность, учреждения, предприятия, решающего проблемы образования.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минобразования</w:t>
      </w:r>
      <w:proofErr w:type="spellEnd"/>
      <w:r>
        <w:t xml:space="preserve"> Нижегородской области от 03.04.2014 N 807)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4.3.6. В случае утраты награды Министерства по обращению награжденного или по запросу заявителя сотрудник представляет выписку из приказа о награждении или копию приказа, заверенную сотрудником.</w:t>
      </w:r>
    </w:p>
    <w:p w:rsidR="0057404B" w:rsidRDefault="0057404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29.08.2018 N 1928)</w:t>
      </w:r>
    </w:p>
    <w:p w:rsidR="0057404B" w:rsidRDefault="0057404B">
      <w:pPr>
        <w:pStyle w:val="ConsPlusNormal"/>
        <w:spacing w:before="220"/>
        <w:ind w:firstLine="540"/>
        <w:jc w:val="both"/>
      </w:pPr>
      <w:r>
        <w:t>Дубликаты наград не выдаются.</w:t>
      </w: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Normal"/>
        <w:ind w:firstLine="540"/>
        <w:jc w:val="both"/>
      </w:pPr>
    </w:p>
    <w:p w:rsidR="0057404B" w:rsidRDefault="005740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04D4" w:rsidRDefault="004404D4"/>
    <w:sectPr w:rsidR="004404D4" w:rsidSect="00FF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7404B"/>
    <w:rsid w:val="004404D4"/>
    <w:rsid w:val="0057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0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C0BD0A275DA9DE78614759CCF33A3A79BC15C60C5D52D48F4DF86A773BF8FE0A45891E8231E275F0A52392A7ABF94AI720G" TargetMode="External"/><Relationship Id="rId18" Type="http://schemas.openxmlformats.org/officeDocument/2006/relationships/hyperlink" Target="consultantplus://offline/ref=A1C0BD0A275DA9DE78614759CCF33A3A79BC15C6085A52D18144A5607F62F4FC0D4AD61B8520E274F7BB2095BCA2AD1A3C5202DBCE44B93C963B1F1FI42FG" TargetMode="External"/><Relationship Id="rId26" Type="http://schemas.openxmlformats.org/officeDocument/2006/relationships/hyperlink" Target="consultantplus://offline/ref=A1C0BD0A275DA9DE78614759CCF33A3A79BC15C6085559D18A46A5607F62F4FC0D4AD61B8520E274F7BB2291BFA2AD1A3C5202DBCE44B93C963B1F1FI42FG" TargetMode="External"/><Relationship Id="rId39" Type="http://schemas.openxmlformats.org/officeDocument/2006/relationships/hyperlink" Target="consultantplus://offline/ref=A1C0BD0A275DA9DE78614759CCF33A3A79BC15C6085559D18A46A5607F62F4FC0D4AD61B8520E274F7BB2297BCA2AD1A3C5202DBCE44B93C963B1F1FI42FG" TargetMode="External"/><Relationship Id="rId21" Type="http://schemas.openxmlformats.org/officeDocument/2006/relationships/hyperlink" Target="consultantplus://offline/ref=A1C0BD0A275DA9DE78614759CCF33A3A79BC15C60E5558D48E4DF86A773BF8FE0A45890C8269EE75F7BB2090B2FDA80F2D0A0FDCD75BB9238A391EI126G" TargetMode="External"/><Relationship Id="rId34" Type="http://schemas.openxmlformats.org/officeDocument/2006/relationships/hyperlink" Target="consultantplus://offline/ref=A1C0BD0A275DA9DE78614759CCF33A3A79BC15C6085A58D48143A5607F62F4FC0D4AD61B8520E274F7BB2292B1A2AD1A3C5202DBCE44B93C963B1F1FI42FG" TargetMode="External"/><Relationship Id="rId42" Type="http://schemas.openxmlformats.org/officeDocument/2006/relationships/hyperlink" Target="consultantplus://offline/ref=A1C0BD0A275DA9DE78614759CCF33A3A79BC15C60E5558D48E4DF86A773BF8FE0A45890C8269EE75F7BB219AB2FDA80F2D0A0FDCD75BB9238A391EI126G" TargetMode="External"/><Relationship Id="rId47" Type="http://schemas.openxmlformats.org/officeDocument/2006/relationships/hyperlink" Target="consultantplus://offline/ref=A1C0BD0A275DA9DE78614759CCF33A3A79BC15C60E5558D48E4DF86A773BF8FE0A45890C8269EE75F7BB2691B2FDA80F2D0A0FDCD75BB9238A391EI126G" TargetMode="External"/><Relationship Id="rId50" Type="http://schemas.openxmlformats.org/officeDocument/2006/relationships/hyperlink" Target="consultantplus://offline/ref=A1C0BD0A275DA9DE78614759CCF33A3A79BC15C6085559D18A46A5607F62F4FC0D4AD61B8520E274F7BB2296B0A2AD1A3C5202DBCE44B93C963B1F1FI42FG" TargetMode="External"/><Relationship Id="rId55" Type="http://schemas.openxmlformats.org/officeDocument/2006/relationships/hyperlink" Target="consultantplus://offline/ref=A1C0BD0A275DA9DE78614759CCF33A3A79BC15C60E5558D48E4DF86A773BF8FE0A45890C8269EE75F7BB269AB2FDA80F2D0A0FDCD75BB9238A391EI126G" TargetMode="External"/><Relationship Id="rId63" Type="http://schemas.openxmlformats.org/officeDocument/2006/relationships/hyperlink" Target="consultantplus://offline/ref=A1C0BD0A275DA9DE78614759CCF33A3A79BC15C6085A58D48143A5607F62F4FC0D4AD61B8520E274F7BB2292B1A2AD1A3C5202DBCE44B93C963B1F1FI42FG" TargetMode="External"/><Relationship Id="rId68" Type="http://schemas.openxmlformats.org/officeDocument/2006/relationships/hyperlink" Target="consultantplus://offline/ref=A1C0BD0A275DA9DE78614759CCF33A3A79BC15C6085559D18A46A5607F62F4FC0D4AD61B8520E274F7BB2295BFA2AD1A3C5202DBCE44B93C963B1F1FI42FG" TargetMode="External"/><Relationship Id="rId7" Type="http://schemas.openxmlformats.org/officeDocument/2006/relationships/hyperlink" Target="consultantplus://offline/ref=A1C0BD0A275DA9DE78614759CCF33A3A79BC15C6085A52D18144A5607F62F4FC0D4AD61B8520E274F7BB2095BCA2AD1A3C5202DBCE44B93C963B1F1FI42FG" TargetMode="External"/><Relationship Id="rId71" Type="http://schemas.openxmlformats.org/officeDocument/2006/relationships/hyperlink" Target="consultantplus://offline/ref=A1C0BD0A275DA9DE78614759CCF33A3A79BC15C6085559D18A46A5607F62F4FC0D4AD61B8520E274F7BB2295B1A2AD1A3C5202DBCE44B93C963B1F1FI42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C0BD0A275DA9DE78614759CCF33A3A79BC15C6085559D18A46A5607F62F4FC0D4AD61B8520E274F7BB2292BEA2AD1A3C5202DBCE44B93C963B1F1FI42FG" TargetMode="External"/><Relationship Id="rId29" Type="http://schemas.openxmlformats.org/officeDocument/2006/relationships/hyperlink" Target="consultantplus://offline/ref=A1C0BD0A275DA9DE78614759CCF33A3A79BC15C6085559D18A46A5607F62F4FC0D4AD61B8520E274F7BB2290B1A2AD1A3C5202DBCE44B93C963B1F1FI42FG" TargetMode="External"/><Relationship Id="rId11" Type="http://schemas.openxmlformats.org/officeDocument/2006/relationships/hyperlink" Target="consultantplus://offline/ref=A1C0BD0A275DA9DE78614759CCF33A3A79BC15C6085559D18A46A5607F62F4FC0D4AD61B8520E274F7BB2292BAA2AD1A3C5202DBCE44B93C963B1F1FI42FG" TargetMode="External"/><Relationship Id="rId24" Type="http://schemas.openxmlformats.org/officeDocument/2006/relationships/hyperlink" Target="consultantplus://offline/ref=A1C0BD0A275DA9DE78614759CCF33A3A79BC15C6085559D18A46A5607F62F4FC0D4AD61B8520E274F7BB2291BCA2AD1A3C5202DBCE44B93C963B1F1FI42FG" TargetMode="External"/><Relationship Id="rId32" Type="http://schemas.openxmlformats.org/officeDocument/2006/relationships/hyperlink" Target="consultantplus://offline/ref=A1C0BD0A275DA9DE78614759CCF33A3A79BC15C6085559D18A46A5607F62F4FC0D4AD61B8520E274F7BB2297BBA2AD1A3C5202DBCE44B93C963B1F1FI42FG" TargetMode="External"/><Relationship Id="rId37" Type="http://schemas.openxmlformats.org/officeDocument/2006/relationships/hyperlink" Target="consultantplus://offline/ref=A1C0BD0A275DA9DE78614759CCF33A3A79BC15C6085559D18A46A5607F62F4FC0D4AD61B8520E274F7BB2291B9A2AD1A3C5202DBCE44B93C963B1F1FI42FG" TargetMode="External"/><Relationship Id="rId40" Type="http://schemas.openxmlformats.org/officeDocument/2006/relationships/hyperlink" Target="consultantplus://offline/ref=A1C0BD0A275DA9DE78614759CCF33A3A79BC15C60E5558D48E4DF86A773BF8FE0A45890C8269EE75F7BB2195B2FDA80F2D0A0FDCD75BB9238A391EI126G" TargetMode="External"/><Relationship Id="rId45" Type="http://schemas.openxmlformats.org/officeDocument/2006/relationships/hyperlink" Target="consultantplus://offline/ref=A1C0BD0A275DA9DE78614759CCF33A3A79BC15C6085559D18A46A5607F62F4FC0D4AD61B8520E274F7BB2297B0A2AD1A3C5202DBCE44B93C963B1F1FI42FG" TargetMode="External"/><Relationship Id="rId53" Type="http://schemas.openxmlformats.org/officeDocument/2006/relationships/hyperlink" Target="consultantplus://offline/ref=A1C0BD0A275DA9DE78614759CCF33A3A79BC15C60E5558D48E4DF86A773BF8FE0A45890C8269EE75F7BB2696B2FDA80F2D0A0FDCD75BB9238A391EI126G" TargetMode="External"/><Relationship Id="rId58" Type="http://schemas.openxmlformats.org/officeDocument/2006/relationships/hyperlink" Target="consultantplus://offline/ref=A1C0BD0A275DA9DE78614759CCF33A3A79BC15C60E5558D48E4DF86A773BF8FE0A45890C8269EE75F7BB2790B2FDA80F2D0A0FDCD75BB9238A391EI126G" TargetMode="External"/><Relationship Id="rId66" Type="http://schemas.openxmlformats.org/officeDocument/2006/relationships/hyperlink" Target="consultantplus://offline/ref=A1C0BD0A275DA9DE78614759CCF33A3A79BC15C6085559D18A46A5607F62F4FC0D4AD61B8520E274F7BB2295BCA2AD1A3C5202DBCE44B93C963B1F1FI42FG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A1C0BD0A275DA9DE78614759CCF33A3A79BC15C60E5558D48E4DF86A773BF8FE0A45890C8269EE75F7BB2295B2FDA80F2D0A0FDCD75BB9238A391EI126G" TargetMode="External"/><Relationship Id="rId15" Type="http://schemas.openxmlformats.org/officeDocument/2006/relationships/hyperlink" Target="consultantplus://offline/ref=A1C0BD0A275DA9DE78614759CCF33A3A79BC15C60E5558D48E4DF86A773BF8FE0A45890C8269EE75F7BB2390B2FDA80F2D0A0FDCD75BB9238A391EI126G" TargetMode="External"/><Relationship Id="rId23" Type="http://schemas.openxmlformats.org/officeDocument/2006/relationships/hyperlink" Target="consultantplus://offline/ref=A1C0BD0A275DA9DE78614759CCF33A3A79BC15C6085559D18A46A5607F62F4FC0D4AD61B8520E274F7BB2291B9A2AD1A3C5202DBCE44B93C963B1F1FI42FG" TargetMode="External"/><Relationship Id="rId28" Type="http://schemas.openxmlformats.org/officeDocument/2006/relationships/hyperlink" Target="consultantplus://offline/ref=A1C0BD0A275DA9DE78614759CCF33A3A79BC15C6085559D18A46A5607F62F4FC0D4AD61B8520E274F7BB2290BFA2AD1A3C5202DBCE44B93C963B1F1FI42FG" TargetMode="External"/><Relationship Id="rId36" Type="http://schemas.openxmlformats.org/officeDocument/2006/relationships/hyperlink" Target="consultantplus://offline/ref=A1C0BD0A275DA9DE78614759CCF33A3A79BC15C60E5558D48E4DF86A773BF8FE0A45890C8269EE75F7BB2191B2FDA80F2D0A0FDCD75BB9238A391EI126G" TargetMode="External"/><Relationship Id="rId49" Type="http://schemas.openxmlformats.org/officeDocument/2006/relationships/hyperlink" Target="consultantplus://offline/ref=A1C0BD0A275DA9DE78614759CCF33A3A79BC15C6085559D18A46A5607F62F4FC0D4AD61B8520E274F7BB2296B1A2AD1A3C5202DBCE44B93C963B1F1FI42FG" TargetMode="External"/><Relationship Id="rId57" Type="http://schemas.openxmlformats.org/officeDocument/2006/relationships/hyperlink" Target="consultantplus://offline/ref=A1C0BD0A275DA9DE78614759CCF33A3A79BC15C6085559D18A46A5607F62F4FC0D4AD61B8520E274F7BB2295B8A2AD1A3C5202DBCE44B93C963B1F1FI42FG" TargetMode="External"/><Relationship Id="rId61" Type="http://schemas.openxmlformats.org/officeDocument/2006/relationships/hyperlink" Target="consultantplus://offline/ref=A1C0BD0A275DA9DE78614759CCF33A3A79BC15C6085A52D38941A5607F62F4FC0D4AD61B9720BA78F7BC3C92B8B7FB4B79I02FG" TargetMode="External"/><Relationship Id="rId10" Type="http://schemas.openxmlformats.org/officeDocument/2006/relationships/hyperlink" Target="consultantplus://offline/ref=A1C0BD0A275DA9DE78614759CCF33A3A79BC15C60E5558D48E4DF86A773BF8FE0A45890C8269EE75F7BB2391B2FDA80F2D0A0FDCD75BB9238A391EI126G" TargetMode="External"/><Relationship Id="rId19" Type="http://schemas.openxmlformats.org/officeDocument/2006/relationships/hyperlink" Target="consultantplus://offline/ref=A1C0BD0A275DA9DE78614759CCF33A3A79BC15C6085559D18A46A5607F62F4FC0D4AD61B8520E274F7BB2291B8A2AD1A3C5202DBCE44B93C963B1F1FI42FG" TargetMode="External"/><Relationship Id="rId31" Type="http://schemas.openxmlformats.org/officeDocument/2006/relationships/hyperlink" Target="consultantplus://offline/ref=A1C0BD0A275DA9DE78614759CCF33A3A79BC15C6085559D18A46A5607F62F4FC0D4AD61B8520E274F7BB2297B8A2AD1A3C5202DBCE44B93C963B1F1FI42FG" TargetMode="External"/><Relationship Id="rId44" Type="http://schemas.openxmlformats.org/officeDocument/2006/relationships/hyperlink" Target="consultantplus://offline/ref=A1C0BD0A275DA9DE78614759CCF33A3A79BC15C60E5558D48E4DF86A773BF8FE0A45890C8269EE75F7BB2693B2FDA80F2D0A0FDCD75BB9238A391EI126G" TargetMode="External"/><Relationship Id="rId52" Type="http://schemas.openxmlformats.org/officeDocument/2006/relationships/hyperlink" Target="consultantplus://offline/ref=A1C0BD0A275DA9DE78614759CCF33A3A79BC15C6085559D18A46A5607F62F4FC0D4AD61B8520E274F7BB2295B9A2AD1A3C5202DBCE44B93C963B1F1FI42FG" TargetMode="External"/><Relationship Id="rId60" Type="http://schemas.openxmlformats.org/officeDocument/2006/relationships/hyperlink" Target="consultantplus://offline/ref=A1C0BD0A275DA9DE78614759CCF33A3A79BC15C6085A58D48143A5607F62F4FC0D4AD61B8520E274F7BB2291B0A2AD1A3C5202DBCE44B93C963B1F1FI42FG" TargetMode="External"/><Relationship Id="rId65" Type="http://schemas.openxmlformats.org/officeDocument/2006/relationships/hyperlink" Target="consultantplus://offline/ref=A1C0BD0A275DA9DE78614759CCF33A3A79BC15C6085559D18A46A5607F62F4FC0D4AD61B8520E274F7BB2295BAA2AD1A3C5202DBCE44B93C963B1F1FI42FG" TargetMode="External"/><Relationship Id="rId73" Type="http://schemas.openxmlformats.org/officeDocument/2006/relationships/hyperlink" Target="consultantplus://offline/ref=A1C0BD0A275DA9DE78614759CCF33A3A79BC15C6085559D18A46A5607F62F4FC0D4AD61B8520E274F7BB2294B9A2AD1A3C5202DBCE44B93C963B1F1FI42FG" TargetMode="External"/><Relationship Id="rId4" Type="http://schemas.openxmlformats.org/officeDocument/2006/relationships/hyperlink" Target="consultantplus://offline/ref=A1C0BD0A275DA9DE78614759CCF33A3A79BC15C60F5D5BDE8A4DF86A773BF8FE0A45890C8269EE75F7BB2295B2FDA80F2D0A0FDCD75BB9238A391EI126G" TargetMode="External"/><Relationship Id="rId9" Type="http://schemas.openxmlformats.org/officeDocument/2006/relationships/hyperlink" Target="consultantplus://offline/ref=A1C0BD0A275DA9DE78614759CCF33A3A79BC15C6085559D18A46A5607F62F4FC0D4AD61B8520E274F7BB2292B8A2AD1A3C5202DBCE44B93C963B1F1FI42FG" TargetMode="External"/><Relationship Id="rId14" Type="http://schemas.openxmlformats.org/officeDocument/2006/relationships/hyperlink" Target="consultantplus://offline/ref=A1C0BD0A275DA9DE78614759CCF33A3A79BC15C60F5D5BDE8A4DF86A773BF8FE0A45890C8269EE75F7BB2295B2FDA80F2D0A0FDCD75BB9238A391EI126G" TargetMode="External"/><Relationship Id="rId22" Type="http://schemas.openxmlformats.org/officeDocument/2006/relationships/hyperlink" Target="consultantplus://offline/ref=A1C0BD0A275DA9DE78614759CCF33A3A79BC15C6085559D18A46A5607F62F4FC0D4AD61B8520E274F7BB2291BAA2AD1A3C5202DBCE44B93C963B1F1FI42FG" TargetMode="External"/><Relationship Id="rId27" Type="http://schemas.openxmlformats.org/officeDocument/2006/relationships/hyperlink" Target="consultantplus://offline/ref=A1C0BD0A275DA9DE78615954DA9F653F7CBE4CC80F555081D512A3372032F2A94D0AD04AC66FBB24B3EE2F93BEB7F84A66050FDAIC21G" TargetMode="External"/><Relationship Id="rId30" Type="http://schemas.openxmlformats.org/officeDocument/2006/relationships/hyperlink" Target="consultantplus://offline/ref=A1C0BD0A275DA9DE78614759CCF33A3A79BC15C6085559D18A46A5607F62F4FC0D4AD61B8520E274F7BB2297B9A2AD1A3C5202DBCE44B93C963B1F1FI42FG" TargetMode="External"/><Relationship Id="rId35" Type="http://schemas.openxmlformats.org/officeDocument/2006/relationships/hyperlink" Target="consultantplus://offline/ref=A1C0BD0A275DA9DE78614759CCF33A3A79BC15C6085A58D48143A5607F62F4FC0D4AD61B8520E274F7BB2291B0A2AD1A3C5202DBCE44B93C963B1F1FI42FG" TargetMode="External"/><Relationship Id="rId43" Type="http://schemas.openxmlformats.org/officeDocument/2006/relationships/hyperlink" Target="consultantplus://offline/ref=A1C0BD0A275DA9DE78614759CCF33A3A79BC15C6085559D18A46A5607F62F4FC0D4AD61B8520E274F7BB2297BEA2AD1A3C5202DBCE44B93C963B1F1FI42FG" TargetMode="External"/><Relationship Id="rId48" Type="http://schemas.openxmlformats.org/officeDocument/2006/relationships/hyperlink" Target="consultantplus://offline/ref=A1C0BD0A275DA9DE78614759CCF33A3A79BC15C6085559D18A46A5607F62F4FC0D4AD61B8520E274F7BB2296BDA2AD1A3C5202DBCE44B93C963B1F1FI42FG" TargetMode="External"/><Relationship Id="rId56" Type="http://schemas.openxmlformats.org/officeDocument/2006/relationships/hyperlink" Target="consultantplus://offline/ref=A1C0BD0A275DA9DE78614759CCF33A3A79BC15C60E5558D48E4DF86A773BF8FE0A45890C8269EE75F7BB2792B2FDA80F2D0A0FDCD75BB9238A391EI126G" TargetMode="External"/><Relationship Id="rId64" Type="http://schemas.openxmlformats.org/officeDocument/2006/relationships/hyperlink" Target="consultantplus://offline/ref=A1C0BD0A275DA9DE78614759CCF33A3A79BC15C608555BDE8144A5607F62F4FC0D4AD61B8520E274F7BB2292BAA2AD1A3C5202DBCE44B93C963B1F1FI42FG" TargetMode="External"/><Relationship Id="rId69" Type="http://schemas.openxmlformats.org/officeDocument/2006/relationships/hyperlink" Target="consultantplus://offline/ref=A1C0BD0A275DA9DE78614759CCF33A3A79BC15C60E5558D48E4DF86A773BF8FE0A45890C8269EE75F7BB2493B2FDA80F2D0A0FDCD75BB9238A391EI126G" TargetMode="External"/><Relationship Id="rId8" Type="http://schemas.openxmlformats.org/officeDocument/2006/relationships/hyperlink" Target="consultantplus://offline/ref=A1C0BD0A275DA9DE78614759CCF33A3A79BC15C6085559D18A46A5607F62F4FC0D4AD61B8520E274F7BB2293B0A2AD1A3C5202DBCE44B93C963B1F1FI42FG" TargetMode="External"/><Relationship Id="rId51" Type="http://schemas.openxmlformats.org/officeDocument/2006/relationships/hyperlink" Target="consultantplus://offline/ref=A1C0BD0A275DA9DE78614759CCF33A3A79BC15C60E5558D48E4DF86A773BF8FE0A45890C8269EE75F7BB2697B2FDA80F2D0A0FDCD75BB9238A391EI126G" TargetMode="External"/><Relationship Id="rId72" Type="http://schemas.openxmlformats.org/officeDocument/2006/relationships/hyperlink" Target="consultantplus://offline/ref=A1C0BD0A275DA9DE78614759CCF33A3A79BC15C60E5558D48E4DF86A773BF8FE0A45890C8269EE75F7BB2491B2FDA80F2D0A0FDCD75BB9238A391EI12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1C0BD0A275DA9DE78614759CCF33A3A79BC15C60C555DD58B4DF86A773BF8FE0A45890C8269EE75F7BB229BB2FDA80F2D0A0FDCD75BB9238A391EI126G" TargetMode="External"/><Relationship Id="rId17" Type="http://schemas.openxmlformats.org/officeDocument/2006/relationships/hyperlink" Target="consultantplus://offline/ref=A1C0BD0A275DA9DE78614759CCF33A3A79BC15C60E5558D48E4DF86A773BF8FE0A45890C8269EE75F7BB2394B2FDA80F2D0A0FDCD75BB9238A391EI126G" TargetMode="External"/><Relationship Id="rId25" Type="http://schemas.openxmlformats.org/officeDocument/2006/relationships/hyperlink" Target="consultantplus://offline/ref=A1C0BD0A275DA9DE78615954DA9F653F7DB74DC30D595081D512A3372032F2A95F0A8842C663F174F6A52093B8IA21G" TargetMode="External"/><Relationship Id="rId33" Type="http://schemas.openxmlformats.org/officeDocument/2006/relationships/hyperlink" Target="consultantplus://offline/ref=A1C0BD0A275DA9DE78614759CCF33A3A79BC15C6085559D18A46A5607F62F4FC0D4AD61B8520E274F7BB2297BAA2AD1A3C5202DBCE44B93C963B1F1FI42FG" TargetMode="External"/><Relationship Id="rId38" Type="http://schemas.openxmlformats.org/officeDocument/2006/relationships/hyperlink" Target="consultantplus://offline/ref=A1C0BD0A275DA9DE78614759CCF33A3A79BC15C608555BDE8144A5607F62F4FC0D4AD61B8520E274F7BB2294B1A2AD1A3C5202DBCE44B93C963B1F1FI42FG" TargetMode="External"/><Relationship Id="rId46" Type="http://schemas.openxmlformats.org/officeDocument/2006/relationships/hyperlink" Target="consultantplus://offline/ref=A1C0BD0A275DA9DE78614759CCF33A3A79BC15C6085559D18A46A5607F62F4FC0D4AD61B8520E274F7BB2296B9A2AD1A3C5202DBCE44B93C963B1F1FI42FG" TargetMode="External"/><Relationship Id="rId59" Type="http://schemas.openxmlformats.org/officeDocument/2006/relationships/hyperlink" Target="consultantplus://offline/ref=A1C0BD0A275DA9DE78614759CCF33A3A79BC15C6085A58D48143A5607F62F4FC0D4AD61B8520E274F7BB2292B1A2AD1A3C5202DBCE44B93C963B1F1FI42FG" TargetMode="External"/><Relationship Id="rId67" Type="http://schemas.openxmlformats.org/officeDocument/2006/relationships/hyperlink" Target="consultantplus://offline/ref=A1C0BD0A275DA9DE78614759CCF33A3A79BC15C608555BDE8144A5607F62F4FC0D4AD61B8520E274F7BB2292BAA2AD1A3C5202DBCE44B93C963B1F1FI42FG" TargetMode="External"/><Relationship Id="rId20" Type="http://schemas.openxmlformats.org/officeDocument/2006/relationships/hyperlink" Target="consultantplus://offline/ref=A1C0BD0A275DA9DE78614759CCF33A3A79BC15C60E5558D48E4DF86A773BF8FE0A45890C8269EE75F7BB2093B2FDA80F2D0A0FDCD75BB9238A391EI126G" TargetMode="External"/><Relationship Id="rId41" Type="http://schemas.openxmlformats.org/officeDocument/2006/relationships/hyperlink" Target="consultantplus://offline/ref=A1C0BD0A275DA9DE78614759CCF33A3A79BC15C6085559D18A46A5607F62F4FC0D4AD61B8520E274F7BB2297BFA2AD1A3C5202DBCE44B93C963B1F1FI42FG" TargetMode="External"/><Relationship Id="rId54" Type="http://schemas.openxmlformats.org/officeDocument/2006/relationships/hyperlink" Target="consultantplus://offline/ref=A1C0BD0A275DA9DE78614759CCF33A3A79BC15C60E5558D48E4DF86A773BF8FE0A45890C8269EE75F7BB2694B2FDA80F2D0A0FDCD75BB9238A391EI126G" TargetMode="External"/><Relationship Id="rId62" Type="http://schemas.openxmlformats.org/officeDocument/2006/relationships/hyperlink" Target="consultantplus://offline/ref=A1C0BD0A275DA9DE78614759CCF33A3A79BC15C60E5558D48E4DF86A773BF8FE0A45890C8269EE75F7BB279BB2FDA80F2D0A0FDCD75BB9238A391EI126G" TargetMode="External"/><Relationship Id="rId70" Type="http://schemas.openxmlformats.org/officeDocument/2006/relationships/hyperlink" Target="consultantplus://offline/ref=A1C0BD0A275DA9DE78614759CCF33A3A79BC15C60E5558D48E4DF86A773BF8FE0A45890C8269EE75F7BB2492B2FDA80F2D0A0FDCD75BB9238A391EI126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0BD0A275DA9DE78614759CCF33A3A79BC15C6085559D18A46A5607F62F4FC0D4AD61B8520E274F7BB2293BFA2AD1A3C5202DBCE44B93C963B1F1FI42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6429</Words>
  <Characters>36648</Characters>
  <Application>Microsoft Office Word</Application>
  <DocSecurity>0</DocSecurity>
  <Lines>305</Lines>
  <Paragraphs>85</Paragraphs>
  <ScaleCrop>false</ScaleCrop>
  <Company>Министерство образования НО</Company>
  <LinksUpToDate>false</LinksUpToDate>
  <CharactersWithSpaces>42992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savinkina</dc:creator>
  <cp:keywords/>
  <dc:description/>
  <cp:lastModifiedBy>savinkina</cp:lastModifiedBy>
  <cp:revision>1</cp:revision>
  <dcterms:created xsi:type="dcterms:W3CDTF">2018-11-07T06:54:00Z</dcterms:created>
  <dcterms:modified xsi:type="dcterms:W3CDTF">2018-11-07T06:54:00Z</dcterms:modified>
</cp:coreProperties>
</file>